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7E" w:rsidRPr="00AB5D71" w:rsidRDefault="007B3E7E" w:rsidP="00EE3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 xml:space="preserve">Совет </w:t>
      </w:r>
      <w:r w:rsidRPr="009B13C7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 Чебенлинский</w:t>
      </w:r>
      <w:r w:rsidRPr="005156C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B13C7">
        <w:rPr>
          <w:rFonts w:ascii="Times New Roman" w:hAnsi="Times New Roman"/>
          <w:bCs/>
          <w:sz w:val="28"/>
          <w:szCs w:val="28"/>
        </w:rPr>
        <w:t>сельсовет муниципального района Альшеевский район</w:t>
      </w:r>
      <w:r w:rsidRPr="00AB5D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5D71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B3E7E" w:rsidRDefault="007B3E7E" w:rsidP="00D86C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B3E7E" w:rsidRDefault="007B3E7E" w:rsidP="00D86C8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7B3E7E" w:rsidRDefault="007B3E7E" w:rsidP="00D8185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КАРАР                                                                                     </w:t>
      </w:r>
      <w:r w:rsidRPr="00AB5D71">
        <w:rPr>
          <w:rFonts w:ascii="Times New Roman" w:hAnsi="Times New Roman"/>
          <w:b/>
          <w:sz w:val="28"/>
          <w:szCs w:val="28"/>
        </w:rPr>
        <w:t>РЕШЕНИЕ</w:t>
      </w:r>
    </w:p>
    <w:p w:rsidR="00EA5DAD" w:rsidRDefault="00EA5DAD" w:rsidP="00EA5DA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5DAD" w:rsidRDefault="00EA5DAD" w:rsidP="00EA5DA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B3E7E" w:rsidRPr="00AB5D71" w:rsidRDefault="009E3AF4" w:rsidP="00EA5DA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15</w:t>
      </w:r>
      <w:r w:rsidR="00EA5DAD">
        <w:rPr>
          <w:rFonts w:ascii="Times New Roman" w:hAnsi="Times New Roman"/>
          <w:b/>
          <w:sz w:val="28"/>
          <w:szCs w:val="28"/>
        </w:rPr>
        <w:t xml:space="preserve"> июнь</w:t>
      </w:r>
      <w:r w:rsidR="007B3E7E">
        <w:rPr>
          <w:rFonts w:ascii="Times New Roman" w:hAnsi="Times New Roman"/>
          <w:b/>
          <w:sz w:val="28"/>
          <w:szCs w:val="28"/>
        </w:rPr>
        <w:t xml:space="preserve"> 2015й.                          № </w:t>
      </w:r>
      <w:r w:rsidR="009D6D28">
        <w:rPr>
          <w:rFonts w:ascii="Times New Roman" w:hAnsi="Times New Roman"/>
          <w:b/>
          <w:sz w:val="28"/>
          <w:szCs w:val="28"/>
        </w:rPr>
        <w:t>193</w:t>
      </w:r>
      <w:r w:rsidR="00EA5DAD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15</w:t>
      </w:r>
      <w:r w:rsidR="00EA5DAD">
        <w:rPr>
          <w:rFonts w:ascii="Times New Roman" w:hAnsi="Times New Roman"/>
          <w:b/>
          <w:sz w:val="28"/>
          <w:szCs w:val="28"/>
        </w:rPr>
        <w:t xml:space="preserve"> июня </w:t>
      </w:r>
      <w:r w:rsidR="007B3E7E">
        <w:rPr>
          <w:rFonts w:ascii="Times New Roman" w:hAnsi="Times New Roman"/>
          <w:b/>
          <w:sz w:val="28"/>
          <w:szCs w:val="28"/>
        </w:rPr>
        <w:t>2015г.</w:t>
      </w:r>
    </w:p>
    <w:p w:rsidR="007B3E7E" w:rsidRPr="00AB5D71" w:rsidRDefault="007B3E7E" w:rsidP="00AE7F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3E7E" w:rsidRPr="00AB5D71" w:rsidRDefault="007B3E7E" w:rsidP="00AB5D71">
      <w:pPr>
        <w:spacing w:after="0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 xml:space="preserve"> </w:t>
      </w:r>
    </w:p>
    <w:p w:rsidR="007B3E7E" w:rsidRPr="00AB5D71" w:rsidRDefault="007B3E7E" w:rsidP="00AB5D7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5D71"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комплексного развития коммунальной инфраструктуры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Чебенлинский  сельсовет </w:t>
      </w:r>
      <w:r w:rsidRPr="00AB5D71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 xml:space="preserve">Альшеевский </w:t>
      </w:r>
      <w:r w:rsidRPr="00AB5D71">
        <w:rPr>
          <w:rFonts w:ascii="Times New Roman" w:hAnsi="Times New Roman"/>
          <w:b/>
          <w:bCs/>
          <w:sz w:val="28"/>
          <w:szCs w:val="28"/>
        </w:rPr>
        <w:t>район Республики Башкортостан на 201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AB5D71">
        <w:rPr>
          <w:rFonts w:ascii="Times New Roman" w:hAnsi="Times New Roman"/>
          <w:b/>
          <w:bCs/>
          <w:sz w:val="28"/>
          <w:szCs w:val="28"/>
        </w:rPr>
        <w:t>-20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AB5D71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7B3E7E" w:rsidRDefault="007B3E7E" w:rsidP="00AB5D71">
      <w:pPr>
        <w:spacing w:after="0"/>
        <w:rPr>
          <w:rFonts w:ascii="Times New Roman" w:hAnsi="Times New Roman"/>
          <w:sz w:val="28"/>
          <w:szCs w:val="28"/>
        </w:rPr>
      </w:pPr>
    </w:p>
    <w:p w:rsidR="007B3E7E" w:rsidRPr="00AB5D71" w:rsidRDefault="007B3E7E" w:rsidP="000C396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C396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Постановлением Правительства РФ от 14 июня </w:t>
      </w:r>
      <w:smartTag w:uri="urn:schemas-microsoft-com:office:smarttags" w:element="metricconverter">
        <w:smartTagPr>
          <w:attr w:name="ProductID" w:val="2013 г"/>
        </w:smartTagPr>
        <w:r w:rsidRPr="000C396D">
          <w:rPr>
            <w:rFonts w:ascii="Times New Roman" w:hAnsi="Times New Roman"/>
            <w:sz w:val="28"/>
            <w:szCs w:val="28"/>
          </w:rPr>
          <w:t>2013 г</w:t>
        </w:r>
      </w:smartTag>
      <w:r w:rsidRPr="000C396D">
        <w:rPr>
          <w:rFonts w:ascii="Times New Roman" w:hAnsi="Times New Roman"/>
          <w:sz w:val="28"/>
          <w:szCs w:val="28"/>
        </w:rPr>
        <w:t xml:space="preserve">. № 502 «Об утверждении требований к программам комплексного развития систем коммунальной инфраструктуры поселений, городских округов», Уставом сельского поселения </w:t>
      </w:r>
      <w:r w:rsidR="009D6D28">
        <w:rPr>
          <w:rFonts w:ascii="Times New Roman" w:hAnsi="Times New Roman"/>
          <w:sz w:val="28"/>
          <w:szCs w:val="28"/>
        </w:rPr>
        <w:t>Чебенлинский</w:t>
      </w:r>
      <w:r w:rsidRPr="000C396D">
        <w:rPr>
          <w:rFonts w:ascii="Times New Roman" w:hAnsi="Times New Roman"/>
          <w:sz w:val="28"/>
          <w:szCs w:val="28"/>
        </w:rPr>
        <w:t xml:space="preserve">    сельсовет муниципа</w:t>
      </w:r>
      <w:r>
        <w:rPr>
          <w:rFonts w:ascii="Times New Roman" w:hAnsi="Times New Roman"/>
          <w:sz w:val="28"/>
          <w:szCs w:val="28"/>
        </w:rPr>
        <w:t xml:space="preserve">льного района Альшеевский район </w:t>
      </w:r>
      <w:r w:rsidRPr="00AB5D71">
        <w:rPr>
          <w:rFonts w:ascii="Times New Roman" w:hAnsi="Times New Roman"/>
          <w:sz w:val="28"/>
          <w:szCs w:val="28"/>
        </w:rPr>
        <w:t xml:space="preserve">Совет </w:t>
      </w:r>
      <w:r w:rsidRPr="009B13C7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 Чебенлинский</w:t>
      </w:r>
      <w:r w:rsidRPr="005156C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B13C7">
        <w:rPr>
          <w:rFonts w:ascii="Times New Roman" w:hAnsi="Times New Roman"/>
          <w:bCs/>
          <w:sz w:val="28"/>
          <w:szCs w:val="28"/>
        </w:rPr>
        <w:t>сельсовет муниципального района Альшеевский район</w:t>
      </w:r>
      <w:r w:rsidRPr="00AB5D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5D71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B3E7E" w:rsidRPr="00AB5D71" w:rsidRDefault="007B3E7E" w:rsidP="00AB5D7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>РЕШИЛ:</w:t>
      </w:r>
    </w:p>
    <w:p w:rsidR="007B3E7E" w:rsidRPr="00AB5D71" w:rsidRDefault="007B3E7E" w:rsidP="00AB5D71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 xml:space="preserve">Утвердить Программу комплексного развития коммунальной инфраструктуры </w:t>
      </w:r>
      <w:r w:rsidRPr="009B13C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Чебенлинский</w:t>
      </w:r>
      <w:r w:rsidRPr="009B13C7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Альшеевский район </w:t>
      </w:r>
      <w:r w:rsidRPr="00AB5D71">
        <w:rPr>
          <w:rFonts w:ascii="Times New Roman" w:hAnsi="Times New Roman"/>
          <w:sz w:val="28"/>
          <w:szCs w:val="28"/>
        </w:rPr>
        <w:t>Республики Башкортостан на 201</w:t>
      </w:r>
      <w:r>
        <w:rPr>
          <w:rFonts w:ascii="Times New Roman" w:hAnsi="Times New Roman"/>
          <w:sz w:val="28"/>
          <w:szCs w:val="28"/>
        </w:rPr>
        <w:t>5</w:t>
      </w:r>
      <w:r w:rsidRPr="00AB5D7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AB5D71">
        <w:rPr>
          <w:rFonts w:ascii="Times New Roman" w:hAnsi="Times New Roman"/>
          <w:sz w:val="28"/>
          <w:szCs w:val="28"/>
        </w:rPr>
        <w:t xml:space="preserve"> годы (прилагается).</w:t>
      </w:r>
    </w:p>
    <w:p w:rsidR="007B3E7E" w:rsidRPr="00EE3F18" w:rsidRDefault="007B3E7E" w:rsidP="00AB5D71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B78">
        <w:rPr>
          <w:sz w:val="28"/>
          <w:szCs w:val="28"/>
        </w:rPr>
        <w:t xml:space="preserve"> </w:t>
      </w:r>
      <w:r w:rsidRPr="009D6B78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стенде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Чебенлинский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9A1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разместить </w:t>
      </w:r>
      <w:r w:rsidRPr="009A1EB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9A1EBB">
        <w:rPr>
          <w:rFonts w:ascii="Times New Roman" w:hAnsi="Times New Roman"/>
          <w:sz w:val="28"/>
          <w:szCs w:val="28"/>
        </w:rPr>
        <w:t>сайте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Чебенлинский</w:t>
      </w:r>
      <w:r w:rsidRPr="009A1EBB">
        <w:rPr>
          <w:rFonts w:ascii="Times New Roman" w:hAnsi="Times New Roman"/>
          <w:sz w:val="28"/>
          <w:szCs w:val="28"/>
        </w:rPr>
        <w:t xml:space="preserve"> сельсовет </w:t>
      </w:r>
      <w:r w:rsidRPr="009A1EBB">
        <w:rPr>
          <w:rFonts w:ascii="Times New Roman" w:hAnsi="Times New Roman"/>
          <w:bCs/>
          <w:sz w:val="28"/>
          <w:szCs w:val="28"/>
        </w:rPr>
        <w:t>муниципального района Альшеевский район</w:t>
      </w:r>
    </w:p>
    <w:p w:rsidR="007B3E7E" w:rsidRPr="009A1EBB" w:rsidRDefault="007B3E7E" w:rsidP="00AB5D71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A1EBB">
        <w:rPr>
          <w:rFonts w:ascii="Times New Roman" w:hAnsi="Times New Roman"/>
          <w:sz w:val="28"/>
          <w:szCs w:val="28"/>
        </w:rPr>
        <w:t xml:space="preserve">онтроль за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A1EBB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7B3E7E" w:rsidRPr="00AB5D71" w:rsidRDefault="007B3E7E" w:rsidP="00AB5D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E7E" w:rsidRPr="00AB5D71" w:rsidRDefault="007B3E7E" w:rsidP="00AB5D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E7E" w:rsidRDefault="007B3E7E" w:rsidP="00EE3F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В.Р.Минигалеев</w:t>
      </w:r>
    </w:p>
    <w:p w:rsidR="007B3E7E" w:rsidRPr="00AB5D71" w:rsidRDefault="007B3E7E" w:rsidP="00EE3F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3E7E" w:rsidRDefault="007B3E7E" w:rsidP="00AB5D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E7E" w:rsidRDefault="007B3E7E" w:rsidP="00AB5D7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B3E7E" w:rsidRDefault="007B3E7E" w:rsidP="00AB5D7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B3E7E" w:rsidRDefault="007B3E7E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B3E7E" w:rsidRDefault="007B3E7E" w:rsidP="00A64FA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B3E7E" w:rsidRDefault="007B3E7E" w:rsidP="00A64FA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B3E7E" w:rsidRDefault="007B3E7E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B3E7E" w:rsidRPr="00E73FFE" w:rsidRDefault="007B3E7E" w:rsidP="00E73FFE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hAnsi="Times New Roman"/>
          <w:bCs/>
          <w:sz w:val="24"/>
          <w:szCs w:val="24"/>
        </w:rPr>
      </w:pPr>
      <w:r w:rsidRPr="00E73FFE">
        <w:rPr>
          <w:rFonts w:ascii="Times New Roman" w:hAnsi="Times New Roman"/>
          <w:bCs/>
          <w:sz w:val="24"/>
          <w:szCs w:val="24"/>
        </w:rPr>
        <w:t xml:space="preserve">Утверждена решением Совета </w:t>
      </w:r>
    </w:p>
    <w:p w:rsidR="007B3E7E" w:rsidRPr="00E73FFE" w:rsidRDefault="007B3E7E" w:rsidP="00E73FFE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hAnsi="Times New Roman"/>
          <w:bCs/>
          <w:sz w:val="24"/>
          <w:szCs w:val="24"/>
        </w:rPr>
      </w:pPr>
      <w:r w:rsidRPr="00E73FFE">
        <w:rPr>
          <w:rFonts w:ascii="Times New Roman" w:hAnsi="Times New Roman"/>
          <w:bCs/>
          <w:sz w:val="24"/>
          <w:szCs w:val="24"/>
        </w:rPr>
        <w:t>сельс</w:t>
      </w:r>
      <w:r>
        <w:rPr>
          <w:rFonts w:ascii="Times New Roman" w:hAnsi="Times New Roman"/>
          <w:bCs/>
          <w:sz w:val="24"/>
          <w:szCs w:val="24"/>
        </w:rPr>
        <w:t>кого поселения  Чебенлинский</w:t>
      </w:r>
      <w:r w:rsidRPr="00E73FFE">
        <w:rPr>
          <w:rFonts w:ascii="Times New Roman" w:hAnsi="Times New Roman"/>
          <w:bCs/>
          <w:sz w:val="24"/>
          <w:szCs w:val="24"/>
        </w:rPr>
        <w:t xml:space="preserve"> сельсовет </w:t>
      </w:r>
    </w:p>
    <w:p w:rsidR="007B3E7E" w:rsidRPr="00E73FFE" w:rsidRDefault="007B3E7E" w:rsidP="00E73FFE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hAnsi="Times New Roman"/>
          <w:bCs/>
          <w:sz w:val="24"/>
          <w:szCs w:val="24"/>
        </w:rPr>
      </w:pPr>
      <w:r w:rsidRPr="00E73FFE">
        <w:rPr>
          <w:rFonts w:ascii="Times New Roman" w:hAnsi="Times New Roman"/>
          <w:bCs/>
          <w:sz w:val="24"/>
          <w:szCs w:val="24"/>
        </w:rPr>
        <w:t xml:space="preserve">муниципального района Альшеевский район </w:t>
      </w:r>
    </w:p>
    <w:p w:rsidR="007B3E7E" w:rsidRPr="00E73FFE" w:rsidRDefault="007B3E7E" w:rsidP="00E73FFE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hAnsi="Times New Roman"/>
          <w:bCs/>
          <w:caps/>
          <w:sz w:val="24"/>
          <w:szCs w:val="24"/>
        </w:rPr>
      </w:pPr>
      <w:r w:rsidRPr="00E73FFE">
        <w:rPr>
          <w:rFonts w:ascii="Times New Roman" w:hAnsi="Times New Roman"/>
          <w:bCs/>
          <w:sz w:val="24"/>
          <w:szCs w:val="24"/>
        </w:rPr>
        <w:t xml:space="preserve">Республики Башкортостан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9E3AF4">
        <w:rPr>
          <w:rFonts w:ascii="Times New Roman" w:hAnsi="Times New Roman"/>
          <w:bCs/>
          <w:sz w:val="24"/>
          <w:szCs w:val="24"/>
        </w:rPr>
        <w:t>15</w:t>
      </w:r>
      <w:r w:rsidR="00EA5DAD">
        <w:rPr>
          <w:rFonts w:ascii="Times New Roman" w:hAnsi="Times New Roman"/>
          <w:bCs/>
          <w:sz w:val="24"/>
          <w:szCs w:val="24"/>
        </w:rPr>
        <w:t>.06</w:t>
      </w:r>
      <w:r>
        <w:rPr>
          <w:rFonts w:ascii="Times New Roman" w:hAnsi="Times New Roman"/>
          <w:bCs/>
          <w:sz w:val="24"/>
          <w:szCs w:val="24"/>
        </w:rPr>
        <w:t>.2015г.</w:t>
      </w:r>
      <w:r w:rsidRPr="00E73FFE">
        <w:rPr>
          <w:rFonts w:ascii="Times New Roman" w:hAnsi="Times New Roman"/>
          <w:bCs/>
          <w:sz w:val="24"/>
          <w:szCs w:val="24"/>
        </w:rPr>
        <w:t xml:space="preserve"> </w:t>
      </w:r>
      <w:r w:rsidRPr="00E73FFE">
        <w:rPr>
          <w:rFonts w:ascii="Times New Roman" w:hAnsi="Times New Roman"/>
          <w:bCs/>
          <w:caps/>
          <w:sz w:val="24"/>
          <w:szCs w:val="24"/>
        </w:rPr>
        <w:t>№</w:t>
      </w:r>
      <w:r w:rsidR="009D6D28">
        <w:rPr>
          <w:rFonts w:ascii="Times New Roman" w:hAnsi="Times New Roman"/>
          <w:bCs/>
          <w:caps/>
          <w:sz w:val="24"/>
          <w:szCs w:val="24"/>
        </w:rPr>
        <w:t>193</w:t>
      </w:r>
    </w:p>
    <w:p w:rsidR="007B3E7E" w:rsidRPr="00E73FFE" w:rsidRDefault="007B3E7E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B3E7E" w:rsidRDefault="007B3E7E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B3E7E" w:rsidRDefault="007B3E7E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B3E7E" w:rsidRPr="00F60E77" w:rsidRDefault="007B3E7E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60E77">
        <w:rPr>
          <w:rFonts w:ascii="Times New Roman" w:hAnsi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</w:p>
    <w:p w:rsidR="007B3E7E" w:rsidRPr="00F60E77" w:rsidRDefault="007B3E7E" w:rsidP="00BB4EF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Чебенлинский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F60E77">
        <w:rPr>
          <w:rFonts w:ascii="Times New Roman" w:hAnsi="Times New Roman"/>
          <w:sz w:val="28"/>
          <w:szCs w:val="28"/>
        </w:rPr>
        <w:t xml:space="preserve"> </w:t>
      </w:r>
      <w:r w:rsidRPr="00F60E77">
        <w:rPr>
          <w:rFonts w:ascii="Times New Roman" w:hAnsi="Times New Roman"/>
          <w:sz w:val="28"/>
          <w:szCs w:val="28"/>
        </w:rPr>
        <w:br/>
        <w:t xml:space="preserve">муниципального района Альшеевский район Республики Башкортостан </w:t>
      </w:r>
    </w:p>
    <w:p w:rsidR="007B3E7E" w:rsidRPr="00F60E77" w:rsidRDefault="007B3E7E" w:rsidP="00151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E77">
        <w:rPr>
          <w:rFonts w:ascii="Times New Roman" w:hAnsi="Times New Roman"/>
          <w:sz w:val="28"/>
          <w:szCs w:val="28"/>
        </w:rPr>
        <w:t>на период 201</w:t>
      </w:r>
      <w:r>
        <w:rPr>
          <w:rFonts w:ascii="Times New Roman" w:hAnsi="Times New Roman"/>
          <w:sz w:val="28"/>
          <w:szCs w:val="28"/>
        </w:rPr>
        <w:t>5</w:t>
      </w:r>
      <w:r w:rsidRPr="00F60E7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F60E77">
        <w:rPr>
          <w:rFonts w:ascii="Times New Roman" w:hAnsi="Times New Roman"/>
          <w:sz w:val="28"/>
          <w:szCs w:val="28"/>
        </w:rPr>
        <w:t xml:space="preserve"> гг.</w:t>
      </w:r>
    </w:p>
    <w:p w:rsidR="007B3E7E" w:rsidRDefault="007B3E7E" w:rsidP="001517BE">
      <w:pPr>
        <w:spacing w:after="0" w:line="240" w:lineRule="auto"/>
        <w:jc w:val="center"/>
        <w:rPr>
          <w:rFonts w:ascii="Times New Roman" w:hAnsi="Times New Roman"/>
        </w:rPr>
      </w:pPr>
    </w:p>
    <w:p w:rsidR="007B3E7E" w:rsidRPr="00F60E77" w:rsidRDefault="007B3E7E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>
          <w:rPr>
            <w:rFonts w:ascii="Times New Roman" w:hAnsi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/>
          <w:b/>
          <w:sz w:val="24"/>
          <w:szCs w:val="24"/>
        </w:rPr>
        <w:t xml:space="preserve">  </w:t>
      </w:r>
      <w:r w:rsidRPr="00F60E77">
        <w:rPr>
          <w:rFonts w:ascii="Times New Roman" w:hAnsi="Times New Roman"/>
          <w:b/>
          <w:sz w:val="24"/>
          <w:szCs w:val="24"/>
        </w:rPr>
        <w:t>Паспорт</w:t>
      </w:r>
    </w:p>
    <w:p w:rsidR="007B3E7E" w:rsidRPr="00F60E77" w:rsidRDefault="007B3E7E" w:rsidP="00151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7B3E7E" w:rsidRPr="001517BE" w:rsidTr="001517BE">
        <w:tc>
          <w:tcPr>
            <w:tcW w:w="2448" w:type="dxa"/>
          </w:tcPr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3" w:type="dxa"/>
          </w:tcPr>
          <w:p w:rsidR="007B3E7E" w:rsidRPr="00F60E77" w:rsidRDefault="007B3E7E" w:rsidP="00515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Чебенлинский</w:t>
            </w:r>
            <w:r w:rsidRPr="005B601A"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Альшеевский район  на 2015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60E77">
                <w:rPr>
                  <w:rFonts w:ascii="Times New Roman" w:hAnsi="Times New Roman"/>
                  <w:sz w:val="24"/>
                  <w:szCs w:val="24"/>
                </w:rPr>
                <w:t>202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F60E77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F60E77">
              <w:rPr>
                <w:rFonts w:ascii="Times New Roman" w:hAnsi="Times New Roman"/>
                <w:sz w:val="24"/>
                <w:szCs w:val="24"/>
              </w:rPr>
              <w:t>.г.»;</w:t>
            </w:r>
          </w:p>
        </w:tc>
      </w:tr>
      <w:tr w:rsidR="007B3E7E" w:rsidRPr="001517BE" w:rsidTr="001517BE">
        <w:tc>
          <w:tcPr>
            <w:tcW w:w="2448" w:type="dxa"/>
          </w:tcPr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23" w:type="dxa"/>
          </w:tcPr>
          <w:p w:rsidR="007B3E7E" w:rsidRPr="00F60E77" w:rsidRDefault="007B3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99CC00"/>
                <w:sz w:val="24"/>
                <w:szCs w:val="24"/>
              </w:rPr>
              <w:t xml:space="preserve">- </w:t>
            </w: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Федеральная целевая программа «Комплексная программа модернизации и реформирования ЖКХ на 2010-2020 годы.»</w:t>
            </w:r>
          </w:p>
          <w:p w:rsidR="007B3E7E" w:rsidRPr="00F60E77" w:rsidRDefault="007B3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6 октября 2003г. № 131-ФЗ «Об общих принципах организации местного самоуправления в Российской Федерации»; </w:t>
            </w:r>
          </w:p>
          <w:p w:rsidR="007B3E7E" w:rsidRPr="00F60E77" w:rsidRDefault="007B3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60E77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F60E77">
              <w:rPr>
                <w:rFonts w:ascii="Times New Roman" w:hAnsi="Times New Roman"/>
                <w:sz w:val="24"/>
                <w:szCs w:val="24"/>
              </w:rPr>
              <w:t>. № 210-ФЗ «Об основах регулирования тарифов организаций коммунального комплекса»;</w:t>
            </w:r>
          </w:p>
          <w:p w:rsidR="007B3E7E" w:rsidRPr="00F60E77" w:rsidRDefault="007B3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 Генеральный план развития муниципального образования;</w:t>
            </w:r>
          </w:p>
          <w:p w:rsidR="007B3E7E" w:rsidRPr="00F60E77" w:rsidRDefault="007B3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Постановление Правительства РФ от 14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60E77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F60E77">
              <w:rPr>
                <w:rFonts w:ascii="Times New Roman" w:hAnsi="Times New Roman"/>
                <w:sz w:val="24"/>
                <w:szCs w:val="24"/>
              </w:rPr>
              <w:t>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7B3E7E" w:rsidRPr="00F60E77" w:rsidRDefault="007B3E7E" w:rsidP="00F74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30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0E77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F60E77">
              <w:rPr>
                <w:rFonts w:ascii="Times New Roman" w:hAnsi="Times New Roman"/>
                <w:sz w:val="24"/>
                <w:szCs w:val="24"/>
              </w:rPr>
              <w:t xml:space="preserve">. № 289-ФЗ «О внесении изменений в Градостроительный кодекс Российской Федерации и отдельные законодательные акты Российской Федерации» </w:t>
            </w:r>
          </w:p>
        </w:tc>
      </w:tr>
      <w:tr w:rsidR="007B3E7E" w:rsidRPr="001517BE" w:rsidTr="001517BE">
        <w:tc>
          <w:tcPr>
            <w:tcW w:w="2448" w:type="dxa"/>
          </w:tcPr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123" w:type="dxa"/>
          </w:tcPr>
          <w:p w:rsidR="007B3E7E" w:rsidRPr="00F60E77" w:rsidRDefault="007B3E7E" w:rsidP="00515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 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Чебенлинский с/с</w:t>
            </w:r>
          </w:p>
        </w:tc>
      </w:tr>
      <w:tr w:rsidR="007B3E7E" w:rsidRPr="001517BE" w:rsidTr="001517BE">
        <w:tc>
          <w:tcPr>
            <w:tcW w:w="2448" w:type="dxa"/>
          </w:tcPr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123" w:type="dxa"/>
          </w:tcPr>
          <w:p w:rsidR="007B3E7E" w:rsidRPr="00F60E77" w:rsidRDefault="007B3E7E" w:rsidP="00515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Чебенлинский</w:t>
            </w:r>
            <w:r w:rsidRPr="005B601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>ельсовет муниципального района Альшеевский район; МУП «МХ ОКС»</w:t>
            </w:r>
          </w:p>
        </w:tc>
      </w:tr>
      <w:tr w:rsidR="007B3E7E" w:rsidRPr="001517BE" w:rsidTr="001517BE">
        <w:tc>
          <w:tcPr>
            <w:tcW w:w="2448" w:type="dxa"/>
          </w:tcPr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23" w:type="dxa"/>
          </w:tcPr>
          <w:p w:rsidR="007B3E7E" w:rsidRPr="00F60E77" w:rsidRDefault="007B3E7E" w:rsidP="005156C7">
            <w:pPr>
              <w:spacing w:after="0" w:line="240" w:lineRule="auto"/>
              <w:jc w:val="both"/>
              <w:rPr>
                <w:rFonts w:ascii="Times New Roman" w:hAnsi="Times New Roman"/>
                <w:color w:val="99CC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Администрация сельского поселения</w:t>
            </w:r>
            <w:r w:rsidRPr="005B60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Чебенлинский</w:t>
            </w:r>
            <w:r w:rsidRPr="005B601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>сельсовет муниципального района Альшеевский район</w:t>
            </w:r>
          </w:p>
        </w:tc>
      </w:tr>
      <w:tr w:rsidR="007B3E7E" w:rsidRPr="001517BE" w:rsidTr="001517BE">
        <w:tc>
          <w:tcPr>
            <w:tcW w:w="2448" w:type="dxa"/>
          </w:tcPr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123" w:type="dxa"/>
          </w:tcPr>
          <w:p w:rsidR="007B3E7E" w:rsidRPr="00F60E77" w:rsidRDefault="007B3E7E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комплексное решение проблемы перехода к устойчивому функционированию и развитию коммунальной сферы;</w:t>
            </w:r>
          </w:p>
          <w:p w:rsidR="007B3E7E" w:rsidRPr="00F60E77" w:rsidRDefault="007B3E7E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улучшение качества коммунальных услуг с одновременным снижением нерациональных затрат</w:t>
            </w: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соответствии требованиям экологических стандартов</w:t>
            </w: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B3E7E" w:rsidRPr="00F60E77" w:rsidRDefault="007B3E7E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обеспечение коммунальными ресурсами новых потребителей в соответствии с потребностями жилищного строительства;</w:t>
            </w:r>
          </w:p>
          <w:p w:rsidR="007B3E7E" w:rsidRPr="00F60E77" w:rsidRDefault="007B3E7E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повышение надежности и эффективности функционирования коммунальных систем жизнеобеспечения населения;</w:t>
            </w:r>
          </w:p>
          <w:p w:rsidR="007B3E7E" w:rsidRPr="00F60E77" w:rsidRDefault="007B3E7E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повышение уровня благоустройства и улучшение экологической обстановки.</w:t>
            </w:r>
          </w:p>
        </w:tc>
      </w:tr>
      <w:tr w:rsidR="007B3E7E" w:rsidRPr="001517BE" w:rsidTr="001517BE">
        <w:tc>
          <w:tcPr>
            <w:tcW w:w="2448" w:type="dxa"/>
          </w:tcPr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7B3E7E" w:rsidRPr="00F60E77" w:rsidRDefault="007B3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7B3E7E" w:rsidRPr="00F60E77" w:rsidRDefault="007B3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 услуг;</w:t>
            </w:r>
          </w:p>
          <w:p w:rsidR="007B3E7E" w:rsidRPr="00F60E77" w:rsidRDefault="007B3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Программное управление энерго- и  ресурсосбережением и </w:t>
            </w:r>
            <w:r w:rsidRPr="00F60E77">
              <w:rPr>
                <w:rFonts w:ascii="Times New Roman" w:hAnsi="Times New Roman"/>
                <w:sz w:val="24"/>
                <w:szCs w:val="24"/>
              </w:rPr>
              <w:lastRenderedPageBreak/>
              <w:t>повышением энергоэффективности коммунальной инфраструктуры;</w:t>
            </w:r>
          </w:p>
          <w:p w:rsidR="007B3E7E" w:rsidRPr="00F60E77" w:rsidRDefault="007B3E7E" w:rsidP="00667D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color w:val="000000"/>
                <w:sz w:val="24"/>
                <w:szCs w:val="24"/>
              </w:rPr>
              <w:t xml:space="preserve">- </w:t>
            </w: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более комфортных условий проживания населения сельского поселения.</w:t>
            </w:r>
          </w:p>
          <w:p w:rsidR="007B3E7E" w:rsidRPr="00F60E77" w:rsidRDefault="007B3E7E" w:rsidP="00667D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-   Снижение потребления энергетических ресурсов.</w:t>
            </w:r>
          </w:p>
          <w:p w:rsidR="007B3E7E" w:rsidRPr="00F60E77" w:rsidRDefault="007B3E7E" w:rsidP="00667D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-  Снижение потерь при поставке ресурсов потребителям.</w:t>
            </w:r>
          </w:p>
          <w:p w:rsidR="007B3E7E" w:rsidRPr="00F60E77" w:rsidRDefault="007B3E7E" w:rsidP="00667DC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-  Улучшение экологической обстановки в сельском поселении.</w:t>
            </w:r>
          </w:p>
          <w:p w:rsidR="007B3E7E" w:rsidRPr="00F60E77" w:rsidRDefault="007B3E7E" w:rsidP="00515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Повышение уровня газификации населённых пунктов сельского поселения</w:t>
            </w:r>
            <w:r w:rsidRPr="005B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Чебенлинский</w:t>
            </w:r>
            <w:r w:rsidRPr="005B601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сельсовет МР Альшеевский район</w:t>
            </w:r>
          </w:p>
        </w:tc>
      </w:tr>
      <w:tr w:rsidR="007B3E7E" w:rsidRPr="001517BE" w:rsidTr="001517BE">
        <w:tc>
          <w:tcPr>
            <w:tcW w:w="2448" w:type="dxa"/>
          </w:tcPr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7123" w:type="dxa"/>
          </w:tcPr>
          <w:p w:rsidR="007B3E7E" w:rsidRPr="00F60E77" w:rsidRDefault="007B3E7E" w:rsidP="00480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>-снижение количества потерь воды;</w:t>
            </w:r>
          </w:p>
          <w:p w:rsidR="007B3E7E" w:rsidRPr="00F60E77" w:rsidRDefault="007B3E7E" w:rsidP="00480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предоставляемых услуг жилищно-коммунального комплекса;</w:t>
            </w:r>
          </w:p>
          <w:p w:rsidR="007B3E7E" w:rsidRPr="00F60E77" w:rsidRDefault="007B3E7E" w:rsidP="00480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-улучшение санитарного состояния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Чебенлинский</w:t>
            </w:r>
            <w:r w:rsidRPr="005B601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сельсовет;  </w:t>
            </w:r>
          </w:p>
          <w:p w:rsidR="007B3E7E" w:rsidRPr="00F60E77" w:rsidRDefault="007B3E7E" w:rsidP="004D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>-улучшение экологического состояния окружающей среды;</w:t>
            </w:r>
          </w:p>
        </w:tc>
      </w:tr>
      <w:tr w:rsidR="007B3E7E" w:rsidRPr="001517BE" w:rsidTr="001517BE">
        <w:tc>
          <w:tcPr>
            <w:tcW w:w="2448" w:type="dxa"/>
          </w:tcPr>
          <w:p w:rsidR="007B3E7E" w:rsidRPr="00F60E77" w:rsidRDefault="007B3E7E" w:rsidP="00F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23" w:type="dxa"/>
          </w:tcPr>
          <w:p w:rsidR="007B3E7E" w:rsidRPr="00F60E77" w:rsidRDefault="007B3E7E" w:rsidP="00667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3E7E" w:rsidRPr="00F60E77" w:rsidRDefault="007B3E7E" w:rsidP="00D86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2015 –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B3E7E" w:rsidRPr="001517BE" w:rsidTr="001517BE">
        <w:tc>
          <w:tcPr>
            <w:tcW w:w="2448" w:type="dxa"/>
          </w:tcPr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123" w:type="dxa"/>
          </w:tcPr>
          <w:p w:rsidR="007B3E7E" w:rsidRDefault="007B3E7E" w:rsidP="004D7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средства республиканского бюджета;</w:t>
            </w:r>
          </w:p>
          <w:p w:rsidR="007B3E7E" w:rsidRPr="00F60E77" w:rsidRDefault="007B3E7E" w:rsidP="004D7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средства районного бюджета;</w:t>
            </w:r>
          </w:p>
          <w:p w:rsidR="007B3E7E" w:rsidRPr="00F60E77" w:rsidRDefault="007B3E7E" w:rsidP="004D7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средства бюджета сельского поселения.</w:t>
            </w:r>
          </w:p>
          <w:p w:rsidR="007B3E7E" w:rsidRPr="00F60E77" w:rsidRDefault="007B3E7E" w:rsidP="00D86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Бюджетные ассигнования, предусмотренные в плановом периоде 2015-202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60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годов, будут уточнены при формировании проектов бюджета поселения с учетом  изменения ассигнований районного бюджета.</w:t>
            </w:r>
          </w:p>
        </w:tc>
      </w:tr>
      <w:tr w:rsidR="007B3E7E" w:rsidRPr="001517BE" w:rsidTr="001517BE">
        <w:tc>
          <w:tcPr>
            <w:tcW w:w="2448" w:type="dxa"/>
          </w:tcPr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7B3E7E" w:rsidRPr="00F60E77" w:rsidRDefault="007B3E7E" w:rsidP="004D7D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1. В сфере водоснабжения:</w:t>
            </w:r>
          </w:p>
          <w:p w:rsidR="007B3E7E" w:rsidRPr="00F60E77" w:rsidRDefault="007B3E7E" w:rsidP="004D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и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строительство новых артезианских скважин</w:t>
            </w: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B3E7E" w:rsidRPr="00F60E77" w:rsidRDefault="007B3E7E" w:rsidP="005B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и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новых водопроводных сетей;</w:t>
            </w:r>
          </w:p>
          <w:p w:rsidR="007B3E7E" w:rsidRPr="00F60E77" w:rsidRDefault="007B3E7E" w:rsidP="00E31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соответствие параметров качества питьевой воды установленным нормативам СанПин; </w:t>
            </w:r>
          </w:p>
          <w:p w:rsidR="007B3E7E" w:rsidRPr="00F60E77" w:rsidRDefault="007B3E7E" w:rsidP="004D7DA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>- благоустройство санитарной зоны скважин и ремонт ограждений;</w:t>
            </w:r>
          </w:p>
          <w:p w:rsidR="007B3E7E" w:rsidRPr="00F60E77" w:rsidRDefault="007B3E7E" w:rsidP="004D7DA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>- мероприятия по уменьшению водопотребления (установка приборов учета);</w:t>
            </w:r>
          </w:p>
          <w:p w:rsidR="007B3E7E" w:rsidRPr="00F60E77" w:rsidRDefault="007B3E7E" w:rsidP="004D7DA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>- устройство для нужд пожаротушения подъездов с твердым покрытием для возможности  забора воды пожарными машинами непосредственно из водоемов;</w:t>
            </w:r>
          </w:p>
          <w:p w:rsidR="007B3E7E" w:rsidRPr="00F60E77" w:rsidRDefault="007B3E7E" w:rsidP="004D7DA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внедрение прогрессивных технологий и оборудования. </w:t>
            </w:r>
          </w:p>
          <w:p w:rsidR="007B3E7E" w:rsidRPr="00F60E77" w:rsidRDefault="007B3E7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/>
                <w:sz w:val="24"/>
                <w:szCs w:val="24"/>
              </w:rPr>
              <w:t>2. В сфере газификации:</w:t>
            </w:r>
          </w:p>
          <w:p w:rsidR="007B3E7E" w:rsidRPr="00F60E77" w:rsidRDefault="007B3E7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завершение газификации домовладений не подключенных к газораспределительным сетям;</w:t>
            </w:r>
          </w:p>
          <w:p w:rsidR="007B3E7E" w:rsidRPr="00F60E77" w:rsidRDefault="007B3E7E" w:rsidP="004D7DA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 по уменьшению газопотребления (установка приборов учета);</w:t>
            </w:r>
          </w:p>
          <w:p w:rsidR="007B3E7E" w:rsidRPr="00F60E77" w:rsidRDefault="007B3E7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/>
                <w:sz w:val="24"/>
                <w:szCs w:val="24"/>
              </w:rPr>
              <w:t>3. В сфере электроснабжения:</w:t>
            </w:r>
          </w:p>
          <w:p w:rsidR="007B3E7E" w:rsidRPr="00F60E77" w:rsidRDefault="007B3E7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реконструкция сетей наружного освещения  улиц;</w:t>
            </w:r>
          </w:p>
          <w:p w:rsidR="007B3E7E" w:rsidRPr="00F60E77" w:rsidRDefault="007B3E7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оснащение приборами учета;</w:t>
            </w:r>
          </w:p>
          <w:p w:rsidR="007B3E7E" w:rsidRPr="00F60E77" w:rsidRDefault="007B3E7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7B3E7E" w:rsidRPr="00F60E77" w:rsidRDefault="007B3E7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F60E7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Организация сбора и вывоза ТБО:</w:t>
            </w:r>
          </w:p>
          <w:p w:rsidR="007B3E7E" w:rsidRDefault="007B3E7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E77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обеспечение надлежащего сбора  и транспортировки ТБО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B3E7E" w:rsidRPr="00F60E77" w:rsidRDefault="007B3E7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улучшение санитарного состояния территорий сельского поселения;</w:t>
            </w:r>
          </w:p>
          <w:p w:rsidR="007B3E7E" w:rsidRPr="00F60E77" w:rsidRDefault="007B3E7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стабилизация  и последующее уменьшение образования бытовых отходов;</w:t>
            </w:r>
          </w:p>
          <w:p w:rsidR="007B3E7E" w:rsidRPr="00F60E77" w:rsidRDefault="007B3E7E" w:rsidP="00D8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улучшение экологического состояния сельского поселения;</w:t>
            </w:r>
            <w:r w:rsidRPr="00F60E77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</w:tr>
      <w:tr w:rsidR="007B3E7E" w:rsidRPr="001517BE" w:rsidTr="001517BE">
        <w:tc>
          <w:tcPr>
            <w:tcW w:w="2448" w:type="dxa"/>
          </w:tcPr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Контроль за </w:t>
            </w:r>
            <w:r w:rsidRPr="00F60E77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исполнением Программы</w:t>
            </w:r>
          </w:p>
          <w:p w:rsidR="007B3E7E" w:rsidRPr="00F60E77" w:rsidRDefault="007B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7B3E7E" w:rsidRPr="00F60E77" w:rsidRDefault="007B3E7E" w:rsidP="00515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за ходом реализации мероприятий Программы </w:t>
            </w:r>
            <w:r w:rsidRPr="00F60E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возлагается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ЖКХ администрации муниципального района Альшеевский район и  администрацию сельского поселения  </w:t>
            </w:r>
            <w:r>
              <w:rPr>
                <w:rFonts w:ascii="Times New Roman" w:hAnsi="Times New Roman"/>
                <w:sz w:val="24"/>
                <w:szCs w:val="24"/>
              </w:rPr>
              <w:t>Чебенлинский</w:t>
            </w:r>
            <w:r w:rsidRPr="005B601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сельсовет МР Альшеевский район. </w:t>
            </w:r>
          </w:p>
        </w:tc>
      </w:tr>
    </w:tbl>
    <w:p w:rsidR="007B3E7E" w:rsidRDefault="007B3E7E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E7E" w:rsidRDefault="007B3E7E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E7E" w:rsidRPr="00F60E77" w:rsidRDefault="007B3E7E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  </w:t>
      </w:r>
      <w:r w:rsidRPr="00F60E77">
        <w:rPr>
          <w:rFonts w:ascii="Times New Roman" w:hAnsi="Times New Roman"/>
          <w:b/>
          <w:sz w:val="24"/>
          <w:szCs w:val="24"/>
        </w:rPr>
        <w:t>Введение</w:t>
      </w:r>
    </w:p>
    <w:p w:rsidR="007B3E7E" w:rsidRPr="00F60E77" w:rsidRDefault="007B3E7E" w:rsidP="00151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7E" w:rsidRPr="00F60E77" w:rsidRDefault="007B3E7E" w:rsidP="005A3D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0E77">
        <w:rPr>
          <w:rFonts w:ascii="Times New Roman" w:hAnsi="Times New Roman"/>
          <w:sz w:val="24"/>
          <w:szCs w:val="24"/>
        </w:rPr>
        <w:t xml:space="preserve">       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Постановлением Правительства РФ от 14 июня </w:t>
      </w:r>
      <w:smartTag w:uri="urn:schemas-microsoft-com:office:smarttags" w:element="metricconverter">
        <w:smartTagPr>
          <w:attr w:name="ProductID" w:val="2013 г"/>
        </w:smartTagPr>
        <w:r w:rsidRPr="00F60E77">
          <w:rPr>
            <w:rFonts w:ascii="Times New Roman" w:hAnsi="Times New Roman"/>
            <w:sz w:val="24"/>
            <w:szCs w:val="24"/>
          </w:rPr>
          <w:t>2013 г</w:t>
        </w:r>
      </w:smartTag>
      <w:r w:rsidRPr="00F60E77">
        <w:rPr>
          <w:rFonts w:ascii="Times New Roman" w:hAnsi="Times New Roman"/>
          <w:sz w:val="24"/>
          <w:szCs w:val="24"/>
        </w:rPr>
        <w:t>. № 502 «Об утверждении требований к программам комплексного развития систем коммунальной инфраструктуры поселений, городских округов», Уставом сельского поселения</w:t>
      </w:r>
      <w:r w:rsidRPr="003E22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Чебенлинский</w:t>
      </w:r>
      <w:r w:rsidRPr="005B601A">
        <w:rPr>
          <w:rFonts w:ascii="Times New Roman" w:hAnsi="Times New Roman"/>
          <w:sz w:val="24"/>
          <w:szCs w:val="24"/>
        </w:rPr>
        <w:t xml:space="preserve">    </w:t>
      </w:r>
      <w:r w:rsidRPr="00F60E77">
        <w:rPr>
          <w:rFonts w:ascii="Times New Roman" w:hAnsi="Times New Roman"/>
          <w:sz w:val="24"/>
          <w:szCs w:val="24"/>
        </w:rPr>
        <w:t>сельсовет муниципального района Альшеевский район.</w:t>
      </w:r>
    </w:p>
    <w:p w:rsidR="007B3E7E" w:rsidRPr="00F60E77" w:rsidRDefault="007B3E7E" w:rsidP="005A3D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0E77">
        <w:rPr>
          <w:rFonts w:ascii="Times New Roman" w:hAnsi="Times New Roman"/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7B3E7E" w:rsidRDefault="007B3E7E" w:rsidP="005A3D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B3E7E" w:rsidRPr="00A448B9" w:rsidRDefault="007B3E7E" w:rsidP="005A3D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 </w:t>
      </w:r>
      <w:r w:rsidRPr="00A448B9">
        <w:rPr>
          <w:rFonts w:ascii="Times New Roman" w:hAnsi="Times New Roman"/>
          <w:b/>
          <w:bCs/>
          <w:sz w:val="24"/>
          <w:szCs w:val="24"/>
          <w:lang w:eastAsia="ru-RU"/>
        </w:rPr>
        <w:t>Цели, задачи, сроки реализации муниципальной программы</w:t>
      </w:r>
    </w:p>
    <w:p w:rsidR="007B3E7E" w:rsidRPr="00A448B9" w:rsidRDefault="007B3E7E" w:rsidP="005A3D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48B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B3E7E" w:rsidRPr="00A448B9" w:rsidRDefault="007B3E7E" w:rsidP="005A3DA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8B9">
        <w:rPr>
          <w:rFonts w:ascii="Times New Roman" w:hAnsi="Times New Roman"/>
          <w:sz w:val="24"/>
          <w:szCs w:val="24"/>
          <w:lang w:eastAsia="ru-RU"/>
        </w:rPr>
        <w:t xml:space="preserve">             Главными </w:t>
      </w:r>
      <w:r w:rsidRPr="001050FF">
        <w:rPr>
          <w:rFonts w:ascii="Times New Roman" w:hAnsi="Times New Roman"/>
          <w:bCs/>
          <w:sz w:val="24"/>
          <w:szCs w:val="24"/>
          <w:lang w:eastAsia="ru-RU"/>
        </w:rPr>
        <w:t>целями</w:t>
      </w:r>
      <w:r w:rsidRPr="00A448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448B9">
        <w:rPr>
          <w:rFonts w:ascii="Times New Roman" w:hAnsi="Times New Roman"/>
          <w:sz w:val="24"/>
          <w:szCs w:val="24"/>
          <w:lang w:eastAsia="ru-RU"/>
        </w:rPr>
        <w:t> разработки Программы комплексного развития  систем коммунальной инфраструктуры сельс</w:t>
      </w:r>
      <w:r>
        <w:rPr>
          <w:rFonts w:ascii="Times New Roman" w:hAnsi="Times New Roman"/>
          <w:sz w:val="24"/>
          <w:szCs w:val="24"/>
          <w:lang w:eastAsia="ru-RU"/>
        </w:rPr>
        <w:t>кого поселения</w:t>
      </w:r>
      <w:r w:rsidRPr="003E22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Чебенлинский</w:t>
      </w:r>
      <w:r w:rsidRPr="005B601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Pr="00A448B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</w:t>
      </w:r>
      <w:r w:rsidRPr="00A448B9">
        <w:rPr>
          <w:rFonts w:ascii="Times New Roman" w:hAnsi="Times New Roman"/>
          <w:sz w:val="24"/>
          <w:szCs w:val="24"/>
          <w:lang w:eastAsia="ru-RU"/>
        </w:rPr>
        <w:t xml:space="preserve">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Альшеевский район </w:t>
      </w:r>
      <w:r w:rsidRPr="00A448B9">
        <w:rPr>
          <w:rFonts w:ascii="Times New Roman" w:hAnsi="Times New Roman"/>
          <w:sz w:val="24"/>
          <w:szCs w:val="24"/>
          <w:lang w:eastAsia="ru-RU"/>
        </w:rPr>
        <w:t>является:</w:t>
      </w:r>
    </w:p>
    <w:p w:rsidR="007B3E7E" w:rsidRPr="00A448B9" w:rsidRDefault="007B3E7E" w:rsidP="005A3DA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8B9">
        <w:rPr>
          <w:rFonts w:ascii="Times New Roman" w:hAnsi="Times New Roman"/>
          <w:sz w:val="24"/>
          <w:szCs w:val="24"/>
          <w:lang w:eastAsia="ru-RU"/>
        </w:rPr>
        <w:t>- обеспечение собственников помещений всеми коммунальными услугами нормативного качества;</w:t>
      </w:r>
    </w:p>
    <w:p w:rsidR="007B3E7E" w:rsidRPr="00A448B9" w:rsidRDefault="007B3E7E" w:rsidP="005A3DA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8B9">
        <w:rPr>
          <w:rFonts w:ascii="Times New Roman" w:hAnsi="Times New Roman"/>
          <w:sz w:val="24"/>
          <w:szCs w:val="24"/>
          <w:lang w:eastAsia="ru-RU"/>
        </w:rPr>
        <w:t>- обеспечение надежной и стабильной поставки коммунальных ресурсов с использованием эффективных технологий и оборудования;</w:t>
      </w:r>
    </w:p>
    <w:p w:rsidR="007B3E7E" w:rsidRPr="00A448B9" w:rsidRDefault="007B3E7E" w:rsidP="005A3DA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8B9">
        <w:rPr>
          <w:rFonts w:ascii="Times New Roman" w:hAnsi="Times New Roman"/>
          <w:sz w:val="24"/>
          <w:szCs w:val="24"/>
          <w:lang w:eastAsia="ru-RU"/>
        </w:rPr>
        <w:t>- обеспечение доступной стоимости коммунальных услуг нормативного качества.</w:t>
      </w:r>
    </w:p>
    <w:p w:rsidR="007B3E7E" w:rsidRPr="00A448B9" w:rsidRDefault="007B3E7E" w:rsidP="005A3DA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8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 Основными задачами  </w:t>
      </w:r>
      <w:r w:rsidRPr="00A448B9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r w:rsidRPr="00A448B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A448B9">
        <w:rPr>
          <w:rFonts w:ascii="Times New Roman" w:hAnsi="Times New Roman"/>
          <w:sz w:val="24"/>
          <w:szCs w:val="24"/>
          <w:lang w:eastAsia="ru-RU"/>
        </w:rPr>
        <w:t>комплексного развития  систем коммунальной инфраструктуры сельс</w:t>
      </w:r>
      <w:r>
        <w:rPr>
          <w:rFonts w:ascii="Times New Roman" w:hAnsi="Times New Roman"/>
          <w:sz w:val="24"/>
          <w:szCs w:val="24"/>
          <w:lang w:eastAsia="ru-RU"/>
        </w:rPr>
        <w:t xml:space="preserve">кого поселения   </w:t>
      </w:r>
      <w:r>
        <w:rPr>
          <w:rFonts w:ascii="Times New Roman" w:hAnsi="Times New Roman"/>
          <w:sz w:val="24"/>
          <w:szCs w:val="24"/>
        </w:rPr>
        <w:t>Чебенлинский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сельсовет</w:t>
      </w:r>
      <w:r w:rsidRPr="00A448B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</w:t>
      </w:r>
      <w:r w:rsidRPr="00A448B9">
        <w:rPr>
          <w:rFonts w:ascii="Times New Roman" w:hAnsi="Times New Roman"/>
          <w:sz w:val="24"/>
          <w:szCs w:val="24"/>
          <w:lang w:eastAsia="ru-RU"/>
        </w:rPr>
        <w:t xml:space="preserve">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>Альшеевский район</w:t>
      </w:r>
      <w:r w:rsidRPr="00A448B9">
        <w:rPr>
          <w:rFonts w:ascii="Times New Roman" w:hAnsi="Times New Roman"/>
          <w:sz w:val="24"/>
          <w:szCs w:val="24"/>
          <w:lang w:eastAsia="ru-RU"/>
        </w:rPr>
        <w:t xml:space="preserve"> является:</w:t>
      </w:r>
    </w:p>
    <w:p w:rsidR="007B3E7E" w:rsidRPr="00A448B9" w:rsidRDefault="007B3E7E" w:rsidP="005A3DA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8B9">
        <w:rPr>
          <w:rFonts w:ascii="Times New Roman" w:hAnsi="Times New Roman"/>
          <w:sz w:val="24"/>
          <w:szCs w:val="24"/>
          <w:lang w:eastAsia="ru-RU"/>
        </w:rPr>
        <w:t>- комплексное развитие систем коммунальной инфраструктуры, повышение надежности и качества предоставления услуг;</w:t>
      </w:r>
    </w:p>
    <w:p w:rsidR="007B3E7E" w:rsidRPr="00A448B9" w:rsidRDefault="007B3E7E" w:rsidP="005A3DA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8B9">
        <w:rPr>
          <w:rFonts w:ascii="Times New Roman" w:hAnsi="Times New Roman"/>
          <w:sz w:val="24"/>
          <w:szCs w:val="24"/>
          <w:lang w:eastAsia="ru-RU"/>
        </w:rPr>
        <w:t>- совершенствование финансово-экономических, договорных отношений в коммунальном комплексе, обеспечение доступности для населения стоимости коммунальных услуг;</w:t>
      </w:r>
    </w:p>
    <w:p w:rsidR="007B3E7E" w:rsidRDefault="007B3E7E" w:rsidP="005A3DA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8B9">
        <w:rPr>
          <w:rFonts w:ascii="Times New Roman" w:hAnsi="Times New Roman"/>
          <w:sz w:val="24"/>
          <w:szCs w:val="24"/>
          <w:lang w:eastAsia="ru-RU"/>
        </w:rPr>
        <w:t>- совершенствование механизмов развития энергосбережения и повышения энергоэффективности коммунальной инфраструктуры.</w:t>
      </w:r>
    </w:p>
    <w:p w:rsidR="007B3E7E" w:rsidRPr="00A448B9" w:rsidRDefault="007B3E7E" w:rsidP="005A3DA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7E" w:rsidRDefault="007B3E7E" w:rsidP="005A3DAD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A448B9">
        <w:rPr>
          <w:rFonts w:ascii="Times New Roman" w:hAnsi="Times New Roman"/>
          <w:sz w:val="24"/>
          <w:szCs w:val="24"/>
          <w:lang w:eastAsia="ru-RU"/>
        </w:rPr>
        <w:t>      Реализация программы планируется на 201</w:t>
      </w:r>
      <w:r>
        <w:rPr>
          <w:rFonts w:ascii="Times New Roman" w:hAnsi="Times New Roman"/>
          <w:sz w:val="24"/>
          <w:szCs w:val="24"/>
          <w:lang w:eastAsia="ru-RU"/>
        </w:rPr>
        <w:t>5-2023</w:t>
      </w:r>
      <w:r w:rsidRPr="00A448B9">
        <w:rPr>
          <w:rFonts w:ascii="Times New Roman" w:hAnsi="Times New Roman"/>
          <w:sz w:val="24"/>
          <w:szCs w:val="24"/>
          <w:lang w:eastAsia="ru-RU"/>
        </w:rPr>
        <w:t xml:space="preserve"> годы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B3E7E" w:rsidRDefault="007B3E7E" w:rsidP="00A64FA7">
      <w:pPr>
        <w:spacing w:after="0" w:line="276" w:lineRule="auto"/>
        <w:rPr>
          <w:rFonts w:ascii="Times New Roman" w:hAnsi="Times New Roman"/>
          <w:b/>
        </w:rPr>
      </w:pPr>
    </w:p>
    <w:p w:rsidR="007B3E7E" w:rsidRPr="00826506" w:rsidRDefault="007B3E7E" w:rsidP="001517B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IV</w:t>
      </w:r>
      <w:r>
        <w:rPr>
          <w:rFonts w:ascii="Times New Roman" w:hAnsi="Times New Roman"/>
          <w:b/>
        </w:rPr>
        <w:t>.  Характеристика сельского поселения    Чебенлинский</w:t>
      </w:r>
      <w:r w:rsidRPr="00826506">
        <w:rPr>
          <w:rFonts w:ascii="Times New Roman" w:hAnsi="Times New Roman"/>
          <w:b/>
          <w:sz w:val="24"/>
          <w:szCs w:val="24"/>
        </w:rPr>
        <w:t xml:space="preserve">    </w:t>
      </w:r>
      <w:r w:rsidRPr="00826506">
        <w:rPr>
          <w:rFonts w:ascii="Times New Roman" w:hAnsi="Times New Roman"/>
          <w:b/>
        </w:rPr>
        <w:t xml:space="preserve"> сельсовет</w:t>
      </w:r>
    </w:p>
    <w:p w:rsidR="007B3E7E" w:rsidRPr="00826506" w:rsidRDefault="007B3E7E" w:rsidP="001517BE">
      <w:pPr>
        <w:spacing w:after="0" w:line="240" w:lineRule="auto"/>
        <w:jc w:val="center"/>
        <w:rPr>
          <w:rFonts w:ascii="Times New Roman" w:hAnsi="Times New Roman"/>
          <w:b/>
        </w:rPr>
      </w:pPr>
      <w:r w:rsidRPr="00826506">
        <w:rPr>
          <w:rFonts w:ascii="Times New Roman" w:hAnsi="Times New Roman"/>
          <w:b/>
        </w:rPr>
        <w:t>муниципального района Альшеевский район.</w:t>
      </w:r>
    </w:p>
    <w:p w:rsidR="007B3E7E" w:rsidRDefault="007B3E7E" w:rsidP="00954733">
      <w:pPr>
        <w:spacing w:after="0" w:line="276" w:lineRule="auto"/>
        <w:jc w:val="center"/>
        <w:rPr>
          <w:rFonts w:ascii="Times New Roman" w:hAnsi="Times New Roman"/>
        </w:rPr>
      </w:pPr>
    </w:p>
    <w:p w:rsidR="007B3E7E" w:rsidRPr="000874E5" w:rsidRDefault="007B3E7E" w:rsidP="00954733">
      <w:pPr>
        <w:spacing w:after="0" w:line="276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 w:rsidRPr="000874E5">
        <w:rPr>
          <w:rFonts w:ascii="Times New Roman" w:hAnsi="Times New Roman"/>
          <w:sz w:val="24"/>
          <w:szCs w:val="24"/>
        </w:rPr>
        <w:t>Сельское поселение</w:t>
      </w:r>
      <w:r w:rsidRPr="003E22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Чебенлинский </w:t>
      </w:r>
      <w:r w:rsidRPr="005B601A">
        <w:rPr>
          <w:rFonts w:ascii="Times New Roman" w:hAnsi="Times New Roman"/>
          <w:sz w:val="24"/>
          <w:szCs w:val="24"/>
        </w:rPr>
        <w:t xml:space="preserve">    </w:t>
      </w:r>
      <w:r w:rsidRPr="000874E5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24"/>
          <w:szCs w:val="24"/>
        </w:rPr>
        <w:t xml:space="preserve"> Альшеевского </w:t>
      </w:r>
      <w:r w:rsidRPr="000874E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 Республики Башкортостан,  расположено в юго-западной части  Альшеевского района,</w:t>
      </w:r>
      <w:r w:rsidRPr="000874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северо-восточной стороны</w:t>
      </w:r>
      <w:r w:rsidRPr="000874E5">
        <w:rPr>
          <w:rFonts w:ascii="Times New Roman" w:hAnsi="Times New Roman"/>
          <w:sz w:val="24"/>
          <w:szCs w:val="24"/>
        </w:rPr>
        <w:t xml:space="preserve"> граничит с </w:t>
      </w:r>
      <w:r>
        <w:rPr>
          <w:rFonts w:ascii="Times New Roman" w:hAnsi="Times New Roman"/>
          <w:sz w:val="24"/>
          <w:szCs w:val="24"/>
        </w:rPr>
        <w:t xml:space="preserve">сельским поселением Кипчак-Аскаровским сельсоветом, с северо-западной стороны с сельским поселением Нижнеаврюзовским сельсоветом, с </w:t>
      </w:r>
      <w:r>
        <w:rPr>
          <w:rFonts w:ascii="Times New Roman" w:hAnsi="Times New Roman"/>
          <w:sz w:val="24"/>
          <w:szCs w:val="24"/>
        </w:rPr>
        <w:lastRenderedPageBreak/>
        <w:t>северо с сельским поселением Кармышевским сельсоветом, а с юга граничит с Миякинским  районом.  Центральная усадьба  с.Чебенли.</w:t>
      </w:r>
    </w:p>
    <w:p w:rsidR="007B3E7E" w:rsidRPr="00AB6D9D" w:rsidRDefault="007B3E7E" w:rsidP="009547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74E5">
        <w:rPr>
          <w:rFonts w:ascii="Times New Roman" w:hAnsi="Times New Roman"/>
          <w:sz w:val="24"/>
          <w:szCs w:val="24"/>
        </w:rPr>
        <w:t xml:space="preserve">       </w:t>
      </w:r>
      <w:r w:rsidRPr="00FD7BD7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AB6D9D">
        <w:rPr>
          <w:rFonts w:ascii="Times New Roman" w:hAnsi="Times New Roman"/>
          <w:sz w:val="24"/>
          <w:szCs w:val="24"/>
        </w:rPr>
        <w:t xml:space="preserve">В состав сельского поселения </w:t>
      </w:r>
      <w:r>
        <w:rPr>
          <w:rFonts w:ascii="Times New Roman" w:hAnsi="Times New Roman"/>
          <w:sz w:val="24"/>
          <w:szCs w:val="24"/>
        </w:rPr>
        <w:t>Чебенлинский</w:t>
      </w:r>
      <w:r w:rsidRPr="005B601A">
        <w:rPr>
          <w:rFonts w:ascii="Times New Roman" w:hAnsi="Times New Roman"/>
          <w:sz w:val="24"/>
          <w:szCs w:val="24"/>
        </w:rPr>
        <w:t xml:space="preserve">    </w:t>
      </w:r>
      <w:r w:rsidRPr="00AB6D9D">
        <w:rPr>
          <w:rFonts w:ascii="Times New Roman" w:hAnsi="Times New Roman"/>
          <w:sz w:val="24"/>
          <w:szCs w:val="24"/>
        </w:rPr>
        <w:t xml:space="preserve">сельсовет входят </w:t>
      </w:r>
      <w:r>
        <w:rPr>
          <w:rFonts w:ascii="Times New Roman" w:hAnsi="Times New Roman"/>
          <w:sz w:val="24"/>
          <w:szCs w:val="24"/>
        </w:rPr>
        <w:t>6</w:t>
      </w:r>
      <w:r w:rsidRPr="00AB6D9D">
        <w:rPr>
          <w:rFonts w:ascii="Times New Roman" w:hAnsi="Times New Roman"/>
          <w:sz w:val="24"/>
          <w:szCs w:val="24"/>
        </w:rPr>
        <w:t xml:space="preserve"> населенных пунктов:</w:t>
      </w:r>
      <w:r>
        <w:rPr>
          <w:rFonts w:ascii="Times New Roman" w:hAnsi="Times New Roman"/>
          <w:sz w:val="24"/>
          <w:szCs w:val="24"/>
        </w:rPr>
        <w:t xml:space="preserve"> с. Чебенли, д. Тюбетеево,  д. Сарышево, д. Кызыл Юл, д. Каменка, д. Кункас.   Адм</w:t>
      </w:r>
      <w:r w:rsidRPr="00AB6D9D">
        <w:rPr>
          <w:rFonts w:ascii="Times New Roman" w:hAnsi="Times New Roman"/>
          <w:sz w:val="24"/>
          <w:szCs w:val="24"/>
        </w:rPr>
        <w:t xml:space="preserve">инистративный центр – </w:t>
      </w:r>
      <w:r>
        <w:rPr>
          <w:rFonts w:ascii="Times New Roman" w:hAnsi="Times New Roman"/>
          <w:sz w:val="24"/>
          <w:szCs w:val="24"/>
        </w:rPr>
        <w:t>с. Чебенли.</w:t>
      </w:r>
    </w:p>
    <w:p w:rsidR="007B3E7E" w:rsidRPr="00044A35" w:rsidRDefault="007B3E7E" w:rsidP="0095473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4BA8">
        <w:rPr>
          <w:rFonts w:ascii="Times New Roman" w:hAnsi="Times New Roman"/>
          <w:sz w:val="24"/>
          <w:szCs w:val="24"/>
        </w:rPr>
        <w:t>Поселение зани</w:t>
      </w:r>
      <w:r>
        <w:rPr>
          <w:rFonts w:ascii="Times New Roman" w:hAnsi="Times New Roman"/>
          <w:sz w:val="24"/>
          <w:szCs w:val="24"/>
        </w:rPr>
        <w:t>мает территорию площадью   153,2</w:t>
      </w:r>
      <w:r w:rsidRPr="001F4BA8">
        <w:rPr>
          <w:rFonts w:ascii="Times New Roman" w:hAnsi="Times New Roman"/>
          <w:sz w:val="24"/>
          <w:szCs w:val="24"/>
        </w:rPr>
        <w:t xml:space="preserve">    га</w:t>
      </w:r>
      <w:r w:rsidRPr="001F4BA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F4BA8">
        <w:rPr>
          <w:rFonts w:ascii="Times New Roman" w:hAnsi="Times New Roman"/>
          <w:sz w:val="24"/>
          <w:szCs w:val="24"/>
        </w:rPr>
        <w:t>,</w:t>
      </w:r>
      <w:r w:rsidRPr="001F4B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которой проживает 1154</w:t>
      </w:r>
      <w:r w:rsidRPr="00044A35">
        <w:rPr>
          <w:rFonts w:ascii="Times New Roman" w:hAnsi="Times New Roman"/>
          <w:sz w:val="24"/>
          <w:szCs w:val="24"/>
        </w:rPr>
        <w:t xml:space="preserve"> </w:t>
      </w:r>
      <w:r w:rsidRPr="001F4BA8">
        <w:rPr>
          <w:rFonts w:ascii="Times New Roman" w:hAnsi="Times New Roman"/>
          <w:sz w:val="24"/>
          <w:szCs w:val="24"/>
        </w:rPr>
        <w:t>человек</w:t>
      </w:r>
      <w:r w:rsidRPr="00044A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(по состоянию на 01.01.2015г.)  и количеством дворов –  210</w:t>
      </w:r>
      <w:r w:rsidRPr="00044A35">
        <w:rPr>
          <w:rFonts w:ascii="Times New Roman" w:hAnsi="Times New Roman"/>
          <w:sz w:val="24"/>
          <w:szCs w:val="24"/>
        </w:rPr>
        <w:t xml:space="preserve"> шт. в том числе:</w:t>
      </w:r>
    </w:p>
    <w:p w:rsidR="007B3E7E" w:rsidRDefault="007B3E7E" w:rsidP="00CF448D">
      <w:pPr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13"/>
        <w:gridCol w:w="1551"/>
        <w:gridCol w:w="863"/>
        <w:gridCol w:w="2251"/>
        <w:gridCol w:w="2507"/>
      </w:tblGrid>
      <w:tr w:rsidR="007B3E7E" w:rsidRPr="00AB6D9D" w:rsidTr="00CB2AA1">
        <w:trPr>
          <w:tblCellSpacing w:w="0" w:type="dxa"/>
        </w:trPr>
        <w:tc>
          <w:tcPr>
            <w:tcW w:w="221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Pr="00AB6D9D" w:rsidRDefault="007B3E7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  сельских  населенных  пунктов</w:t>
            </w:r>
          </w:p>
        </w:tc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Pr="00AB6D9D" w:rsidRDefault="007B3E7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  хозяйств</w:t>
            </w:r>
          </w:p>
        </w:tc>
        <w:tc>
          <w:tcPr>
            <w:tcW w:w="56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E7E" w:rsidRPr="00AB6D9D" w:rsidRDefault="007B3E7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  постоянного  населения, человек</w:t>
            </w:r>
          </w:p>
        </w:tc>
      </w:tr>
      <w:tr w:rsidR="007B3E7E" w:rsidRPr="00AB6D9D" w:rsidTr="00CB2AA1">
        <w:trPr>
          <w:tblCellSpacing w:w="0" w:type="dxa"/>
        </w:trPr>
        <w:tc>
          <w:tcPr>
            <w:tcW w:w="221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E7E" w:rsidRPr="00AB6D9D" w:rsidRDefault="007B3E7E" w:rsidP="00AB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E7E" w:rsidRPr="00AB6D9D" w:rsidRDefault="007B3E7E" w:rsidP="00AB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Pr="00AB6D9D" w:rsidRDefault="007B3E7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E7E" w:rsidRPr="00AB6D9D" w:rsidRDefault="007B3E7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/>
                <w:sz w:val="24"/>
                <w:szCs w:val="24"/>
                <w:lang w:eastAsia="ru-RU"/>
              </w:rPr>
              <w:t>в  том, числе</w:t>
            </w:r>
          </w:p>
        </w:tc>
      </w:tr>
      <w:tr w:rsidR="007B3E7E" w:rsidRPr="00AB6D9D" w:rsidTr="00CB2AA1">
        <w:trPr>
          <w:tblCellSpacing w:w="0" w:type="dxa"/>
        </w:trPr>
        <w:tc>
          <w:tcPr>
            <w:tcW w:w="221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E7E" w:rsidRPr="00AB6D9D" w:rsidRDefault="007B3E7E" w:rsidP="00AB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E7E" w:rsidRPr="00AB6D9D" w:rsidRDefault="007B3E7E" w:rsidP="00AB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E7E" w:rsidRPr="00AB6D9D" w:rsidRDefault="007B3E7E" w:rsidP="00AB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Pr="00AB6D9D" w:rsidRDefault="007B3E7E" w:rsidP="00AB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Зарегистрировано  по  месту  жительства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E7E" w:rsidRPr="00AB6D9D" w:rsidRDefault="007B3E7E" w:rsidP="00AB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Проживающих  1  год  и  более  и не  зарегистрированных  по  месту  жительства</w:t>
            </w:r>
          </w:p>
        </w:tc>
      </w:tr>
      <w:tr w:rsidR="007B3E7E" w:rsidRPr="00AB6D9D" w:rsidTr="00CB2AA1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Pr="00AB6D9D" w:rsidRDefault="007B3E7E" w:rsidP="000F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Чебенли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Pr="00AB6D9D" w:rsidRDefault="007B3E7E" w:rsidP="004E4A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Pr="00AB6D9D" w:rsidRDefault="007B3E7E" w:rsidP="00F07E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Pr="00AB6D9D" w:rsidRDefault="007B3E7E" w:rsidP="00F07E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E7E" w:rsidRPr="00AB6D9D" w:rsidRDefault="007B3E7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E7E" w:rsidRPr="00AB6D9D" w:rsidTr="00CB2AA1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Pr="00AB6D9D" w:rsidRDefault="007B3E7E" w:rsidP="007B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Тюбетеево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Pr="00AB6D9D" w:rsidRDefault="007B3E7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Pr="00AB6D9D" w:rsidRDefault="007B3E7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Pr="00AB6D9D" w:rsidRDefault="007B3E7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E7E" w:rsidRPr="00AB6D9D" w:rsidRDefault="007B3E7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E7E" w:rsidRPr="00AB6D9D" w:rsidTr="00CB2AA1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Default="007B3E7E" w:rsidP="007B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Сарышево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Pr="00AB6D9D" w:rsidRDefault="007B3E7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Pr="00AB6D9D" w:rsidRDefault="007B3E7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Pr="00AB6D9D" w:rsidRDefault="007B3E7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E7E" w:rsidRPr="00AB6D9D" w:rsidRDefault="007B3E7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E7E" w:rsidRPr="00AB6D9D" w:rsidTr="00CB2AA1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Default="007B3E7E" w:rsidP="000F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Кызыл Юл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Pr="00AB6D9D" w:rsidRDefault="007B3E7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Pr="00AB6D9D" w:rsidRDefault="007B3E7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Pr="00AB6D9D" w:rsidRDefault="007B3E7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E7E" w:rsidRPr="00AB6D9D" w:rsidRDefault="007B3E7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E7E" w:rsidRPr="00AB6D9D" w:rsidTr="00CB2AA1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Pr="00AB6D9D" w:rsidRDefault="007B3E7E" w:rsidP="00AB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Каменка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Pr="00AB6D9D" w:rsidRDefault="007B3E7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Pr="00AB6D9D" w:rsidRDefault="007B3E7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Pr="00AB6D9D" w:rsidRDefault="007B3E7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E7E" w:rsidRPr="00AB6D9D" w:rsidRDefault="007B3E7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E7E" w:rsidRPr="00AB6D9D" w:rsidTr="00CB2AA1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Default="007B3E7E" w:rsidP="00AB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Кункас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Default="007B3E7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Default="007B3E7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Default="007B3E7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E7E" w:rsidRPr="00AB6D9D" w:rsidRDefault="007B3E7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E7E" w:rsidRPr="00AB6D9D" w:rsidTr="00CB2AA1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Pr="00AB6D9D" w:rsidRDefault="007B3E7E" w:rsidP="00AB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Pr="00AB6D9D" w:rsidRDefault="007B3E7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Pr="00AB6D9D" w:rsidRDefault="007B3E7E" w:rsidP="00F07E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7E" w:rsidRPr="00AB6D9D" w:rsidRDefault="007B3E7E" w:rsidP="00F07E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E7E" w:rsidRPr="00AB6D9D" w:rsidRDefault="007B3E7E" w:rsidP="005A3D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3E7E" w:rsidRDefault="007B3E7E" w:rsidP="00FA3CC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B6D9D">
        <w:rPr>
          <w:rFonts w:ascii="Times New Roman" w:hAnsi="Times New Roman"/>
          <w:sz w:val="24"/>
          <w:szCs w:val="24"/>
        </w:rPr>
        <w:t xml:space="preserve">   </w:t>
      </w:r>
    </w:p>
    <w:p w:rsidR="007B3E7E" w:rsidRDefault="007B3E7E" w:rsidP="00FA3CC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B6D9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Рельеф сельского поселения холмисто- равнинный, находится в пределах Татарского свода и его краевой зоны. Климат континентальный, теплый, засушливый. Среднегодовая температура 2,7С, среднегодовая температура января -15-17С, июля 17-19С. Абсолютная максимальная температура +40С, абсолютная минимальная -46С. Среднегодовое количество осадков 390 мм.   Гидрографическую сеть образуют р.Дема.  Преобладающими почвами являются черноземы типичные карбонатные занимающие 42%, далее идут  выщелоченные черноземы-20%   и  черноземы  типичные -17%,   которые   формируются  отдельными  контурами  среди  черноземов типичных корбанатных.</w:t>
      </w:r>
    </w:p>
    <w:p w:rsidR="007B3E7E" w:rsidRDefault="007B3E7E" w:rsidP="00FA3CC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Ланжшафт   степной. Большая часть земель распахана, подвержена водно- ветровой эрозии. </w:t>
      </w:r>
    </w:p>
    <w:p w:rsidR="007B3E7E" w:rsidRDefault="007B3E7E" w:rsidP="00FA3CC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Основные  направления  промышленность  и  сельскохозяйственная продукция. Сельское  хозяйство  специализируется на производстве  мясо-молочной продукции, зерновых культур, подсолнечника.</w:t>
      </w:r>
    </w:p>
    <w:p w:rsidR="007B3E7E" w:rsidRDefault="007B3E7E" w:rsidP="00FA3CC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 внешними транспортными  связями  с другими населенными пунктами является:  дорожное покрытие.</w:t>
      </w:r>
    </w:p>
    <w:p w:rsidR="007B3E7E" w:rsidRDefault="007B3E7E" w:rsidP="00D4660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Развито  зерновое хозяйство,  разводят  КРС, лошадей,  свиней. </w:t>
      </w:r>
      <w:r w:rsidRPr="000B6DB2">
        <w:rPr>
          <w:rFonts w:ascii="Times New Roman" w:hAnsi="Times New Roman"/>
          <w:sz w:val="24"/>
          <w:szCs w:val="24"/>
        </w:rPr>
        <w:t xml:space="preserve">   </w:t>
      </w:r>
      <w:r w:rsidRPr="00A53124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Традиционные  отрасли  коневодство, пчеловодство.</w:t>
      </w:r>
    </w:p>
    <w:p w:rsidR="007B3E7E" w:rsidRDefault="007B3E7E" w:rsidP="00D4660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B3E7E" w:rsidRDefault="007B3E7E" w:rsidP="00FA3CCD">
      <w:pPr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0C1C">
        <w:rPr>
          <w:rFonts w:ascii="Times New Roman" w:hAnsi="Times New Roman"/>
          <w:sz w:val="24"/>
          <w:szCs w:val="24"/>
        </w:rPr>
        <w:t>На территори</w:t>
      </w:r>
      <w:r>
        <w:rPr>
          <w:rFonts w:ascii="Times New Roman" w:hAnsi="Times New Roman"/>
          <w:sz w:val="24"/>
          <w:szCs w:val="24"/>
        </w:rPr>
        <w:t xml:space="preserve">и сельского поселения действуют КФХ «Сайранов Д.С.», муниципальное бюджетное образовательное учреждение- СОШ с. Чебенли, </w:t>
      </w:r>
      <w:r w:rsidRPr="00B50C1C">
        <w:rPr>
          <w:rFonts w:ascii="Times New Roman" w:hAnsi="Times New Roman"/>
          <w:sz w:val="24"/>
          <w:szCs w:val="24"/>
        </w:rPr>
        <w:t xml:space="preserve">  субъекты торговли, 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B50C1C">
        <w:rPr>
          <w:rFonts w:ascii="Times New Roman" w:hAnsi="Times New Roman"/>
          <w:sz w:val="24"/>
          <w:szCs w:val="24"/>
        </w:rPr>
        <w:t>ФАП</w:t>
      </w:r>
      <w:r>
        <w:rPr>
          <w:rFonts w:ascii="Times New Roman" w:hAnsi="Times New Roman"/>
          <w:sz w:val="24"/>
          <w:szCs w:val="24"/>
        </w:rPr>
        <w:t>- д. Тюбетеево, сельский Дом Культуры с. Чебенли,  библиотека с. Чебенли, почтовое отделение с. Чебенли.</w:t>
      </w:r>
      <w:r w:rsidRPr="00B50C1C">
        <w:rPr>
          <w:rFonts w:ascii="Times New Roman" w:hAnsi="Times New Roman"/>
          <w:sz w:val="24"/>
          <w:szCs w:val="24"/>
        </w:rPr>
        <w:t xml:space="preserve">  </w:t>
      </w:r>
      <w:r w:rsidRPr="00AB6D9D">
        <w:rPr>
          <w:rFonts w:ascii="Times New Roman" w:hAnsi="Times New Roman"/>
          <w:sz w:val="24"/>
          <w:szCs w:val="24"/>
        </w:rPr>
        <w:t>В направлении районного центра имеется автомобильная дорога с твердым покрытием.</w:t>
      </w:r>
    </w:p>
    <w:p w:rsidR="007B3E7E" w:rsidRPr="000B6DB2" w:rsidRDefault="007B3E7E" w:rsidP="00E8457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B2">
        <w:rPr>
          <w:rFonts w:ascii="Times New Roman" w:hAnsi="Times New Roman"/>
          <w:sz w:val="24"/>
          <w:szCs w:val="24"/>
        </w:rPr>
        <w:t xml:space="preserve">        Жилищный фонд </w:t>
      </w:r>
      <w:r>
        <w:rPr>
          <w:rFonts w:ascii="Times New Roman" w:hAnsi="Times New Roman"/>
          <w:sz w:val="24"/>
          <w:szCs w:val="24"/>
        </w:rPr>
        <w:t xml:space="preserve">сельского поселения Чебенлинский сельсовет </w:t>
      </w:r>
      <w:r w:rsidRPr="000B6DB2">
        <w:rPr>
          <w:rFonts w:ascii="Times New Roman" w:hAnsi="Times New Roman"/>
          <w:sz w:val="24"/>
          <w:szCs w:val="24"/>
        </w:rPr>
        <w:t xml:space="preserve">складывается  из индивидуальных жилых домов с приусадебными участками. </w:t>
      </w:r>
    </w:p>
    <w:p w:rsidR="007B3E7E" w:rsidRPr="00544C63" w:rsidRDefault="007B3E7E" w:rsidP="00544C63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B6DB2">
        <w:rPr>
          <w:rFonts w:ascii="Times New Roman" w:hAnsi="Times New Roman"/>
          <w:sz w:val="24"/>
          <w:szCs w:val="24"/>
        </w:rPr>
        <w:lastRenderedPageBreak/>
        <w:t xml:space="preserve">Общая площадь жилого фонда </w:t>
      </w:r>
      <w:r>
        <w:rPr>
          <w:rFonts w:ascii="Times New Roman" w:hAnsi="Times New Roman"/>
          <w:sz w:val="24"/>
          <w:szCs w:val="24"/>
        </w:rPr>
        <w:t xml:space="preserve">  сельского поселения Чебенлинский</w:t>
      </w:r>
      <w:r w:rsidRPr="005B601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B6DB2">
        <w:rPr>
          <w:rFonts w:ascii="Times New Roman" w:hAnsi="Times New Roman"/>
          <w:sz w:val="24"/>
          <w:szCs w:val="24"/>
        </w:rPr>
        <w:t>сельс</w:t>
      </w:r>
      <w:r>
        <w:rPr>
          <w:rFonts w:ascii="Times New Roman" w:hAnsi="Times New Roman"/>
          <w:sz w:val="24"/>
          <w:szCs w:val="24"/>
        </w:rPr>
        <w:t xml:space="preserve">овет </w:t>
      </w:r>
      <w:r w:rsidRPr="000B6DB2">
        <w:rPr>
          <w:rFonts w:ascii="Times New Roman" w:hAnsi="Times New Roman"/>
          <w:sz w:val="24"/>
          <w:szCs w:val="24"/>
        </w:rPr>
        <w:t xml:space="preserve"> составляет  -</w:t>
      </w:r>
      <w:r>
        <w:rPr>
          <w:rFonts w:ascii="Times New Roman" w:hAnsi="Times New Roman"/>
          <w:sz w:val="24"/>
          <w:szCs w:val="24"/>
        </w:rPr>
        <w:t xml:space="preserve"> 22292 </w:t>
      </w:r>
      <w:r w:rsidRPr="0061132C">
        <w:rPr>
          <w:rFonts w:ascii="Times New Roman" w:hAnsi="Times New Roman"/>
          <w:sz w:val="24"/>
          <w:szCs w:val="24"/>
        </w:rPr>
        <w:t>кв.м.</w:t>
      </w:r>
    </w:p>
    <w:p w:rsidR="007B3E7E" w:rsidRDefault="007B3E7E" w:rsidP="004A0849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 настоящее   время   на территории   Чебенлинский   сельсовета   в с. Чебенли, д. Тюбетеево, д. Сарышево, д. Кункас  имеют    централизованное   водоснабжение.</w:t>
      </w:r>
      <w:r w:rsidRPr="004A0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  населения  берет воду  из водозаборных  колонок.  Качество воды   соответствует  показателям  СанПиН 2.1.4.1074-010 «Питьевая вода. Гигиенические требования к качеству воды централизованных систем  питьевого водоснабжения. Контроль качества».</w:t>
      </w:r>
    </w:p>
    <w:p w:rsidR="007B3E7E" w:rsidRDefault="007B3E7E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Источником   централизованного  водоснабжения  села Чебенли, д. Тюбетеево, д. Сарышево, д. Кункас  принимаются  подземные воды  артезианская скважина.</w:t>
      </w:r>
    </w:p>
    <w:p w:rsidR="007B3E7E" w:rsidRDefault="007B3E7E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Целевое   назначение  использования  подземных вод:  добыча  подземных вод для  хозяйственно-питьевого  водоснабжения  населения, общественные здания, а также на поливку зеленых насаждений и на пожаротушение. </w:t>
      </w:r>
    </w:p>
    <w:p w:rsidR="007B3E7E" w:rsidRPr="001F4BA8" w:rsidRDefault="007B3E7E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1F4BA8">
        <w:rPr>
          <w:rFonts w:ascii="Times New Roman" w:hAnsi="Times New Roman"/>
          <w:sz w:val="24"/>
          <w:szCs w:val="24"/>
        </w:rPr>
        <w:t xml:space="preserve">Система  водоснабжения включает в себя: артезианская  скважины с насосом ЭЦВ,  </w:t>
      </w:r>
      <w:r>
        <w:rPr>
          <w:rFonts w:ascii="Times New Roman" w:hAnsi="Times New Roman"/>
          <w:sz w:val="24"/>
          <w:szCs w:val="24"/>
        </w:rPr>
        <w:t>водонапорная  башня.</w:t>
      </w:r>
      <w:r w:rsidRPr="001F4BA8">
        <w:rPr>
          <w:rFonts w:ascii="Times New Roman" w:hAnsi="Times New Roman"/>
          <w:sz w:val="24"/>
          <w:szCs w:val="24"/>
        </w:rPr>
        <w:t xml:space="preserve"> Ограждение  ЭСО  отсутствует</w:t>
      </w:r>
    </w:p>
    <w:p w:rsidR="007B3E7E" w:rsidRDefault="007B3E7E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Протяженность   сетей  водоснабжения  составляет:</w:t>
      </w:r>
    </w:p>
    <w:p w:rsidR="007B3E7E" w:rsidRDefault="007B3E7E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с. Чебенли и д. Тюбетеево  – водопровод   протяженностью  6132 м.,</w:t>
      </w:r>
    </w:p>
    <w:p w:rsidR="007B3E7E" w:rsidRDefault="007B3E7E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 Сарышево– водопровод   протяженностью  1994 м.,</w:t>
      </w:r>
    </w:p>
    <w:p w:rsidR="007B3E7E" w:rsidRDefault="007B3E7E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 Кункас – водопровод   протяженностью  540 м</w:t>
      </w:r>
    </w:p>
    <w:p w:rsidR="007B3E7E" w:rsidRDefault="007B3E7E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прокладки  сетей</w:t>
      </w:r>
      <w:r w:rsidRPr="000D5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 Чебенли и д. Тюбетеево  1966 год, д. Сарышево 1976 год, д. Кункас 1990 год.  Со скважины  вода  подается  на водонапорную  башню ,  после  чего  под давлением  поступает  к населению. Режим работы  водозабора постоянный, круглогодичный, ежедневный. Отсутствует  зона  санитарной охраны. Износ    артезианской  скважины  -80%,   водонапорной  башни  -  50%.</w:t>
      </w:r>
    </w:p>
    <w:p w:rsidR="007B3E7E" w:rsidRPr="001956D5" w:rsidRDefault="007B3E7E" w:rsidP="001A492E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проблемы:</w:t>
      </w:r>
    </w:p>
    <w:p w:rsidR="007B3E7E" w:rsidRDefault="007B3E7E" w:rsidP="001A492E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56D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Высокий процент изношенности</w:t>
      </w:r>
      <w:r w:rsidRPr="001956D5">
        <w:rPr>
          <w:rFonts w:ascii="Times New Roman" w:hAnsi="Times New Roman"/>
          <w:sz w:val="24"/>
          <w:szCs w:val="24"/>
        </w:rPr>
        <w:t xml:space="preserve"> объектов водоснабжения</w:t>
      </w:r>
      <w:r>
        <w:rPr>
          <w:rFonts w:ascii="Times New Roman" w:hAnsi="Times New Roman"/>
          <w:sz w:val="24"/>
          <w:szCs w:val="24"/>
        </w:rPr>
        <w:t>.</w:t>
      </w:r>
      <w:r w:rsidRPr="001956D5">
        <w:rPr>
          <w:rFonts w:ascii="Times New Roman" w:hAnsi="Times New Roman"/>
          <w:sz w:val="24"/>
          <w:szCs w:val="24"/>
        </w:rPr>
        <w:t xml:space="preserve"> </w:t>
      </w:r>
    </w:p>
    <w:p w:rsidR="007B3E7E" w:rsidRDefault="007B3E7E" w:rsidP="001A492E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Соответствие параметров качества питьевой воды установленным нормативам СанПиН.</w:t>
      </w:r>
    </w:p>
    <w:p w:rsidR="007B3E7E" w:rsidRDefault="007B3E7E" w:rsidP="001A492E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Pr="001956D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Потери в сетях водоснабжения.</w:t>
      </w:r>
    </w:p>
    <w:p w:rsidR="007B3E7E" w:rsidRDefault="007B3E7E" w:rsidP="006922AE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Установка приборов учета подаваемой воды.</w:t>
      </w:r>
    </w:p>
    <w:p w:rsidR="007B3E7E" w:rsidRDefault="007B3E7E" w:rsidP="006922AE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B3E7E" w:rsidRDefault="007B3E7E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Централизованное теплоснабжение в сельском поселении отсутствует. </w:t>
      </w:r>
    </w:p>
    <w:p w:rsidR="007B3E7E" w:rsidRDefault="007B3E7E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</w:p>
    <w:p w:rsidR="007B3E7E" w:rsidRDefault="007B3E7E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Система центральной канализации отсутствуют. Сбор канализованных стоков жилищного фонда осуществляется в выгребные ямы.</w:t>
      </w:r>
    </w:p>
    <w:p w:rsidR="007B3E7E" w:rsidRPr="007321C6" w:rsidRDefault="007B3E7E" w:rsidP="00FA3CCD">
      <w:pPr>
        <w:pStyle w:val="a5"/>
        <w:tabs>
          <w:tab w:val="left" w:pos="426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сфере электроснабжения территорию поселения обслуживает </w:t>
      </w:r>
      <w:r w:rsidRPr="007321C6">
        <w:rPr>
          <w:rFonts w:ascii="Times New Roman" w:hAnsi="Times New Roman"/>
          <w:sz w:val="24"/>
          <w:szCs w:val="24"/>
        </w:rPr>
        <w:t>Альшеевски</w:t>
      </w:r>
      <w:r>
        <w:rPr>
          <w:rFonts w:ascii="Times New Roman" w:hAnsi="Times New Roman"/>
          <w:sz w:val="24"/>
          <w:szCs w:val="24"/>
        </w:rPr>
        <w:t>е</w:t>
      </w:r>
      <w:r w:rsidRPr="007321C6">
        <w:rPr>
          <w:rFonts w:ascii="Times New Roman" w:hAnsi="Times New Roman"/>
          <w:sz w:val="24"/>
          <w:szCs w:val="24"/>
        </w:rPr>
        <w:t xml:space="preserve">  РЭС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1C6">
        <w:rPr>
          <w:rFonts w:ascii="Times New Roman" w:hAnsi="Times New Roman"/>
          <w:sz w:val="24"/>
          <w:szCs w:val="24"/>
        </w:rPr>
        <w:t>ПО БЭС ООО «Башкирэнерго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B3E7E" w:rsidRDefault="007B3E7E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сфере утилизации (складирования) ТБО имеется отведенный участок для складирования ТБО. </w:t>
      </w:r>
    </w:p>
    <w:p w:rsidR="007B3E7E" w:rsidRDefault="007B3E7E" w:rsidP="00D15BE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газифицировано. Газификация природным газом составляет по сельскому поселению 63,2</w:t>
      </w:r>
      <w:r w:rsidRPr="00C11AE4">
        <w:rPr>
          <w:rFonts w:ascii="Times New Roman" w:hAnsi="Times New Roman"/>
          <w:sz w:val="24"/>
          <w:szCs w:val="24"/>
        </w:rPr>
        <w:t>%.</w:t>
      </w:r>
      <w:r>
        <w:rPr>
          <w:rFonts w:ascii="Times New Roman" w:hAnsi="Times New Roman"/>
          <w:sz w:val="24"/>
          <w:szCs w:val="24"/>
        </w:rPr>
        <w:t xml:space="preserve"> Снабжение природным газом осуществляет ООО </w:t>
      </w:r>
      <w:r w:rsidRPr="003E1926">
        <w:rPr>
          <w:rFonts w:ascii="Times New Roman" w:hAnsi="Times New Roman"/>
          <w:sz w:val="24"/>
          <w:szCs w:val="24"/>
        </w:rPr>
        <w:t>«Газпром межрегионгаз Уфа»</w:t>
      </w:r>
    </w:p>
    <w:p w:rsidR="007B3E7E" w:rsidRDefault="007B3E7E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B6EB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3E7E" w:rsidRPr="006B6EB9" w:rsidRDefault="007B3E7E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6EB9">
        <w:rPr>
          <w:rFonts w:ascii="Times New Roman" w:hAnsi="Times New Roman"/>
          <w:sz w:val="24"/>
          <w:szCs w:val="24"/>
        </w:rPr>
        <w:t xml:space="preserve">Уличная сеть имеет линейное  построение. </w:t>
      </w:r>
    </w:p>
    <w:p w:rsidR="007B3E7E" w:rsidRPr="006B6EB9" w:rsidRDefault="007B3E7E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7B3E7E" w:rsidRDefault="007B3E7E" w:rsidP="006B6EB9">
      <w:pPr>
        <w:tabs>
          <w:tab w:val="left" w:pos="561"/>
        </w:tabs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B6EB9">
        <w:rPr>
          <w:rFonts w:ascii="Times New Roman" w:hAnsi="Times New Roman"/>
          <w:sz w:val="24"/>
          <w:szCs w:val="24"/>
        </w:rPr>
        <w:t>ротяженность проезжей части дорог.</w:t>
      </w:r>
    </w:p>
    <w:p w:rsidR="007B3E7E" w:rsidRDefault="007B3E7E" w:rsidP="00CF448D">
      <w:pPr>
        <w:spacing w:line="276" w:lineRule="auto"/>
        <w:ind w:firstLine="708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21"/>
        <w:gridCol w:w="2089"/>
        <w:gridCol w:w="2437"/>
      </w:tblGrid>
      <w:tr w:rsidR="007B3E7E" w:rsidRPr="006B6EB9" w:rsidTr="00F44D10">
        <w:tc>
          <w:tcPr>
            <w:tcW w:w="5221" w:type="dxa"/>
          </w:tcPr>
          <w:p w:rsidR="007B3E7E" w:rsidRPr="00F44D10" w:rsidRDefault="007B3E7E" w:rsidP="00F44D10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D1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89" w:type="dxa"/>
          </w:tcPr>
          <w:p w:rsidR="007B3E7E" w:rsidRPr="00F44D10" w:rsidRDefault="007B3E7E" w:rsidP="00F44D10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D10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437" w:type="dxa"/>
          </w:tcPr>
          <w:p w:rsidR="007B3E7E" w:rsidRPr="00F44D10" w:rsidRDefault="007B3E7E" w:rsidP="00F44D10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D10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7B3E7E" w:rsidRPr="006B6EB9" w:rsidTr="00F44D10">
        <w:tc>
          <w:tcPr>
            <w:tcW w:w="5221" w:type="dxa"/>
          </w:tcPr>
          <w:p w:rsidR="007B3E7E" w:rsidRPr="00F44D10" w:rsidRDefault="007B3E7E" w:rsidP="00F44D1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D10">
              <w:rPr>
                <w:rFonts w:ascii="Times New Roman" w:hAnsi="Times New Roman"/>
                <w:sz w:val="24"/>
                <w:szCs w:val="24"/>
              </w:rPr>
              <w:t>Общая протяженность дорог, в т.ч.</w:t>
            </w:r>
          </w:p>
        </w:tc>
        <w:tc>
          <w:tcPr>
            <w:tcW w:w="2089" w:type="dxa"/>
          </w:tcPr>
          <w:p w:rsidR="007B3E7E" w:rsidRPr="00F44D10" w:rsidRDefault="007B3E7E" w:rsidP="00F44D10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D10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7B3E7E" w:rsidRPr="00F44D10" w:rsidRDefault="007B3E7E" w:rsidP="00F44D10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10,423</w:t>
            </w:r>
          </w:p>
        </w:tc>
      </w:tr>
      <w:tr w:rsidR="007B3E7E" w:rsidRPr="006B6EB9" w:rsidTr="00F44D10">
        <w:tc>
          <w:tcPr>
            <w:tcW w:w="5221" w:type="dxa"/>
          </w:tcPr>
          <w:p w:rsidR="007B3E7E" w:rsidRPr="00F44D10" w:rsidRDefault="007B3E7E" w:rsidP="00F44D1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D10">
              <w:rPr>
                <w:rFonts w:ascii="Times New Roman" w:hAnsi="Times New Roman"/>
                <w:sz w:val="24"/>
                <w:szCs w:val="24"/>
              </w:rPr>
              <w:t>-протяженность дорог с твердым покрытием</w:t>
            </w:r>
          </w:p>
        </w:tc>
        <w:tc>
          <w:tcPr>
            <w:tcW w:w="2089" w:type="dxa"/>
          </w:tcPr>
          <w:p w:rsidR="007B3E7E" w:rsidRPr="00F44D10" w:rsidRDefault="007B3E7E" w:rsidP="00F44D10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D10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7B3E7E" w:rsidRPr="00F44D10" w:rsidRDefault="007B3E7E" w:rsidP="00F44D10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3,549</w:t>
            </w:r>
          </w:p>
        </w:tc>
      </w:tr>
      <w:tr w:rsidR="007B3E7E" w:rsidRPr="006B6EB9" w:rsidTr="00F44D10">
        <w:tc>
          <w:tcPr>
            <w:tcW w:w="5221" w:type="dxa"/>
          </w:tcPr>
          <w:p w:rsidR="007B3E7E" w:rsidRPr="00F44D10" w:rsidRDefault="007B3E7E" w:rsidP="00F44D1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D10">
              <w:rPr>
                <w:rFonts w:ascii="Times New Roman" w:hAnsi="Times New Roman"/>
                <w:sz w:val="24"/>
                <w:szCs w:val="24"/>
              </w:rPr>
              <w:t>- протяженность грунтовых дорог</w:t>
            </w:r>
          </w:p>
        </w:tc>
        <w:tc>
          <w:tcPr>
            <w:tcW w:w="2089" w:type="dxa"/>
          </w:tcPr>
          <w:p w:rsidR="007B3E7E" w:rsidRPr="00F44D10" w:rsidRDefault="007B3E7E" w:rsidP="00F44D10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D10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7B3E7E" w:rsidRPr="00F44D10" w:rsidRDefault="007B3E7E" w:rsidP="00F44D10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6,874</w:t>
            </w:r>
          </w:p>
        </w:tc>
      </w:tr>
    </w:tbl>
    <w:p w:rsidR="007B3E7E" w:rsidRPr="006B6EB9" w:rsidRDefault="007B3E7E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7B3E7E" w:rsidRPr="00FD5265" w:rsidRDefault="007B3E7E" w:rsidP="00D15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7E" w:rsidRDefault="007B3E7E" w:rsidP="00D15BE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1.1.  Демографическая ситуация.</w:t>
      </w:r>
    </w:p>
    <w:p w:rsidR="007B3E7E" w:rsidRDefault="007B3E7E" w:rsidP="00992E0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Прогноз   численности   населения    исходит  из  благоприятной  демографической   ситуации  в   связи   принятием    социальных  </w:t>
      </w:r>
      <w:r w:rsidRPr="00AB6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программ   по   повышению    рождаемости.</w:t>
      </w:r>
    </w:p>
    <w:p w:rsidR="007B3E7E" w:rsidRDefault="007B3E7E" w:rsidP="001517BE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3E7E" w:rsidRDefault="007B3E7E" w:rsidP="001517BE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</w:p>
    <w:p w:rsidR="007B3E7E" w:rsidRDefault="007B3E7E" w:rsidP="00EF742D">
      <w:pPr>
        <w:spacing w:after="0" w:line="240" w:lineRule="auto"/>
        <w:ind w:left="-284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Численность населения по СП Чебенлинский </w:t>
      </w:r>
      <w:r w:rsidRPr="005B6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сельсовет.</w:t>
      </w:r>
    </w:p>
    <w:p w:rsidR="007B3E7E" w:rsidRDefault="007B3E7E" w:rsidP="00CF448D">
      <w:pPr>
        <w:spacing w:line="276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Таблица 3.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8"/>
        <w:gridCol w:w="985"/>
        <w:gridCol w:w="985"/>
        <w:gridCol w:w="985"/>
        <w:gridCol w:w="985"/>
        <w:gridCol w:w="985"/>
        <w:gridCol w:w="985"/>
        <w:gridCol w:w="985"/>
        <w:gridCol w:w="986"/>
        <w:gridCol w:w="986"/>
      </w:tblGrid>
      <w:tr w:rsidR="007B3E7E" w:rsidTr="00F44D10">
        <w:tc>
          <w:tcPr>
            <w:tcW w:w="1012" w:type="dxa"/>
          </w:tcPr>
          <w:p w:rsidR="007B3E7E" w:rsidRPr="00F44D10" w:rsidRDefault="007B3E7E" w:rsidP="00F4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10">
              <w:rPr>
                <w:rFonts w:ascii="Times New Roman" w:hAnsi="Times New Roman"/>
              </w:rPr>
              <w:t>Годы</w:t>
            </w:r>
          </w:p>
        </w:tc>
        <w:tc>
          <w:tcPr>
            <w:tcW w:w="1012" w:type="dxa"/>
          </w:tcPr>
          <w:p w:rsidR="007B3E7E" w:rsidRPr="00F44D10" w:rsidRDefault="007B3E7E" w:rsidP="00F4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10">
              <w:rPr>
                <w:rFonts w:ascii="Times New Roman" w:hAnsi="Times New Roman"/>
              </w:rPr>
              <w:t>2006</w:t>
            </w:r>
          </w:p>
        </w:tc>
        <w:tc>
          <w:tcPr>
            <w:tcW w:w="1012" w:type="dxa"/>
          </w:tcPr>
          <w:p w:rsidR="007B3E7E" w:rsidRPr="00F44D10" w:rsidRDefault="007B3E7E" w:rsidP="00F4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10">
              <w:rPr>
                <w:rFonts w:ascii="Times New Roman" w:hAnsi="Times New Roman"/>
              </w:rPr>
              <w:t>2007</w:t>
            </w:r>
          </w:p>
        </w:tc>
        <w:tc>
          <w:tcPr>
            <w:tcW w:w="1012" w:type="dxa"/>
          </w:tcPr>
          <w:p w:rsidR="007B3E7E" w:rsidRPr="00F44D10" w:rsidRDefault="007B3E7E" w:rsidP="00F4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10">
              <w:rPr>
                <w:rFonts w:ascii="Times New Roman" w:hAnsi="Times New Roman"/>
              </w:rPr>
              <w:t>2008</w:t>
            </w:r>
          </w:p>
        </w:tc>
        <w:tc>
          <w:tcPr>
            <w:tcW w:w="1012" w:type="dxa"/>
          </w:tcPr>
          <w:p w:rsidR="007B3E7E" w:rsidRPr="00F44D10" w:rsidRDefault="007B3E7E" w:rsidP="00F4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10">
              <w:rPr>
                <w:rFonts w:ascii="Times New Roman" w:hAnsi="Times New Roman"/>
              </w:rPr>
              <w:t>2009</w:t>
            </w:r>
          </w:p>
        </w:tc>
        <w:tc>
          <w:tcPr>
            <w:tcW w:w="1012" w:type="dxa"/>
          </w:tcPr>
          <w:p w:rsidR="007B3E7E" w:rsidRPr="00F44D10" w:rsidRDefault="007B3E7E" w:rsidP="00F4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10">
              <w:rPr>
                <w:rFonts w:ascii="Times New Roman" w:hAnsi="Times New Roman"/>
              </w:rPr>
              <w:t>2010</w:t>
            </w:r>
          </w:p>
        </w:tc>
        <w:tc>
          <w:tcPr>
            <w:tcW w:w="1012" w:type="dxa"/>
          </w:tcPr>
          <w:p w:rsidR="007B3E7E" w:rsidRPr="00F44D10" w:rsidRDefault="007B3E7E" w:rsidP="00F4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10">
              <w:rPr>
                <w:rFonts w:ascii="Times New Roman" w:hAnsi="Times New Roman"/>
              </w:rPr>
              <w:t>2011</w:t>
            </w:r>
          </w:p>
        </w:tc>
        <w:tc>
          <w:tcPr>
            <w:tcW w:w="1012" w:type="dxa"/>
          </w:tcPr>
          <w:p w:rsidR="007B3E7E" w:rsidRPr="00F44D10" w:rsidRDefault="007B3E7E" w:rsidP="00F4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10">
              <w:rPr>
                <w:rFonts w:ascii="Times New Roman" w:hAnsi="Times New Roman"/>
              </w:rPr>
              <w:t>2012</w:t>
            </w:r>
          </w:p>
        </w:tc>
        <w:tc>
          <w:tcPr>
            <w:tcW w:w="1013" w:type="dxa"/>
          </w:tcPr>
          <w:p w:rsidR="007B3E7E" w:rsidRPr="00F44D10" w:rsidRDefault="007B3E7E" w:rsidP="00F4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10">
              <w:rPr>
                <w:rFonts w:ascii="Times New Roman" w:hAnsi="Times New Roman"/>
              </w:rPr>
              <w:t>2013</w:t>
            </w:r>
          </w:p>
        </w:tc>
        <w:tc>
          <w:tcPr>
            <w:tcW w:w="1013" w:type="dxa"/>
          </w:tcPr>
          <w:p w:rsidR="007B3E7E" w:rsidRPr="00F44D10" w:rsidRDefault="007B3E7E" w:rsidP="00F4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10">
              <w:rPr>
                <w:rFonts w:ascii="Times New Roman" w:hAnsi="Times New Roman"/>
              </w:rPr>
              <w:t>2014</w:t>
            </w:r>
          </w:p>
        </w:tc>
      </w:tr>
      <w:tr w:rsidR="007B3E7E" w:rsidTr="00F44D10">
        <w:tc>
          <w:tcPr>
            <w:tcW w:w="1012" w:type="dxa"/>
          </w:tcPr>
          <w:p w:rsidR="007B3E7E" w:rsidRPr="00F44D10" w:rsidRDefault="007B3E7E" w:rsidP="00F4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10">
              <w:rPr>
                <w:rFonts w:ascii="Times New Roman" w:hAnsi="Times New Roman"/>
              </w:rPr>
              <w:t>чел.</w:t>
            </w:r>
          </w:p>
        </w:tc>
        <w:tc>
          <w:tcPr>
            <w:tcW w:w="1012" w:type="dxa"/>
          </w:tcPr>
          <w:p w:rsidR="007B3E7E" w:rsidRPr="00F44D10" w:rsidRDefault="007B3E7E" w:rsidP="00F4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1173</w:t>
            </w:r>
          </w:p>
        </w:tc>
        <w:tc>
          <w:tcPr>
            <w:tcW w:w="1012" w:type="dxa"/>
          </w:tcPr>
          <w:p w:rsidR="007B3E7E" w:rsidRPr="00F44D10" w:rsidRDefault="007B3E7E" w:rsidP="00F4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1185</w:t>
            </w:r>
          </w:p>
        </w:tc>
        <w:tc>
          <w:tcPr>
            <w:tcW w:w="1012" w:type="dxa"/>
          </w:tcPr>
          <w:p w:rsidR="007B3E7E" w:rsidRPr="00F44D10" w:rsidRDefault="007B3E7E" w:rsidP="00F4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1221</w:t>
            </w:r>
          </w:p>
        </w:tc>
        <w:tc>
          <w:tcPr>
            <w:tcW w:w="1012" w:type="dxa"/>
          </w:tcPr>
          <w:p w:rsidR="007B3E7E" w:rsidRPr="00F44D10" w:rsidRDefault="007B3E7E" w:rsidP="00F4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1217</w:t>
            </w:r>
          </w:p>
        </w:tc>
        <w:tc>
          <w:tcPr>
            <w:tcW w:w="1012" w:type="dxa"/>
          </w:tcPr>
          <w:p w:rsidR="007B3E7E" w:rsidRPr="00F44D10" w:rsidRDefault="007B3E7E" w:rsidP="00F4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</w:t>
            </w:r>
          </w:p>
        </w:tc>
        <w:tc>
          <w:tcPr>
            <w:tcW w:w="1012" w:type="dxa"/>
          </w:tcPr>
          <w:p w:rsidR="007B3E7E" w:rsidRPr="00F44D10" w:rsidRDefault="007B3E7E" w:rsidP="00F4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1209</w:t>
            </w:r>
          </w:p>
        </w:tc>
        <w:tc>
          <w:tcPr>
            <w:tcW w:w="1012" w:type="dxa"/>
          </w:tcPr>
          <w:p w:rsidR="007B3E7E" w:rsidRPr="00F44D10" w:rsidRDefault="007B3E7E" w:rsidP="00F4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</w:t>
            </w:r>
          </w:p>
        </w:tc>
        <w:tc>
          <w:tcPr>
            <w:tcW w:w="1013" w:type="dxa"/>
          </w:tcPr>
          <w:p w:rsidR="007B3E7E" w:rsidRPr="00F44D10" w:rsidRDefault="007B3E7E" w:rsidP="00F4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1186</w:t>
            </w:r>
          </w:p>
        </w:tc>
        <w:tc>
          <w:tcPr>
            <w:tcW w:w="1013" w:type="dxa"/>
          </w:tcPr>
          <w:p w:rsidR="007B3E7E" w:rsidRPr="00F44D10" w:rsidRDefault="007B3E7E" w:rsidP="00F4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1154</w:t>
            </w:r>
          </w:p>
        </w:tc>
      </w:tr>
    </w:tbl>
    <w:p w:rsidR="007B3E7E" w:rsidRDefault="007B3E7E" w:rsidP="00EF742D">
      <w:pPr>
        <w:spacing w:after="0" w:line="240" w:lineRule="auto"/>
        <w:ind w:left="-284" w:firstLine="284"/>
        <w:jc w:val="center"/>
        <w:rPr>
          <w:rFonts w:ascii="Times New Roman" w:hAnsi="Times New Roman"/>
        </w:rPr>
      </w:pPr>
    </w:p>
    <w:p w:rsidR="007B3E7E" w:rsidRPr="00EF742D" w:rsidRDefault="007B3E7E" w:rsidP="00A86805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F742D">
        <w:rPr>
          <w:rFonts w:ascii="Times New Roman" w:hAnsi="Times New Roman"/>
          <w:sz w:val="24"/>
          <w:szCs w:val="24"/>
        </w:rPr>
        <w:t>Принимаемые в последние годы меры на федеральном, региональном, районном уровнях позволили несколько увеличить рождаемость и снизить смертность, однако для закрепления позитивных тенденций необходимо определение стратегических ориентиров дальнейшего развития на перспективу с обеспечением устойчивого роста экономики, денежных доходов населения, качества услуг населению, улучшения экологии, как основополагающих факторов повышения качества жизни и предотвращения депопуляции населения.</w:t>
      </w:r>
    </w:p>
    <w:p w:rsidR="007B3E7E" w:rsidRPr="00EF742D" w:rsidRDefault="007B3E7E" w:rsidP="00A8680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742D">
        <w:rPr>
          <w:rFonts w:ascii="Times New Roman" w:hAnsi="Times New Roman"/>
          <w:sz w:val="24"/>
          <w:szCs w:val="24"/>
        </w:rPr>
        <w:t>Выявление позитивных и негативных факторов социально-экономического развития поселения позволило определить проблемы в развитии территории, на решение которых должны быть направлены усилия органов власти и хозяйствующих субъектов на период до 202</w:t>
      </w:r>
      <w:r>
        <w:rPr>
          <w:rFonts w:ascii="Times New Roman" w:hAnsi="Times New Roman"/>
          <w:sz w:val="24"/>
          <w:szCs w:val="24"/>
        </w:rPr>
        <w:t>3</w:t>
      </w:r>
      <w:r w:rsidRPr="00EF742D">
        <w:rPr>
          <w:rFonts w:ascii="Times New Roman" w:hAnsi="Times New Roman"/>
          <w:sz w:val="24"/>
          <w:szCs w:val="24"/>
        </w:rPr>
        <w:t xml:space="preserve"> года.</w:t>
      </w:r>
    </w:p>
    <w:p w:rsidR="007B3E7E" w:rsidRPr="00EF742D" w:rsidRDefault="007B3E7E" w:rsidP="00EF74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B3E7E" w:rsidRDefault="007B3E7E" w:rsidP="001517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B3E7E" w:rsidRDefault="007B3E7E" w:rsidP="001517B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1.2.   Территориальное планирование</w:t>
      </w:r>
    </w:p>
    <w:p w:rsidR="007B3E7E" w:rsidRDefault="007B3E7E" w:rsidP="001517BE">
      <w:pPr>
        <w:spacing w:after="0" w:line="240" w:lineRule="auto"/>
        <w:rPr>
          <w:rFonts w:ascii="Times New Roman" w:hAnsi="Times New Roman"/>
        </w:rPr>
      </w:pPr>
    </w:p>
    <w:p w:rsidR="007B3E7E" w:rsidRPr="00150B77" w:rsidRDefault="007B3E7E" w:rsidP="00684DA8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0B77">
        <w:rPr>
          <w:rFonts w:ascii="Times New Roman" w:hAnsi="Times New Roman"/>
          <w:sz w:val="24"/>
          <w:szCs w:val="24"/>
        </w:rPr>
        <w:t xml:space="preserve">       В настоящее время действующими нормативно-правовыми актами по градостроительной деятельности на территории сельского поселения  </w:t>
      </w:r>
      <w:r>
        <w:rPr>
          <w:rFonts w:ascii="Times New Roman" w:hAnsi="Times New Roman"/>
          <w:sz w:val="24"/>
          <w:szCs w:val="24"/>
        </w:rPr>
        <w:t xml:space="preserve">Чебенлинский </w:t>
      </w:r>
      <w:r w:rsidRPr="005B601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B77">
        <w:rPr>
          <w:rFonts w:ascii="Times New Roman" w:hAnsi="Times New Roman"/>
          <w:sz w:val="24"/>
          <w:szCs w:val="24"/>
        </w:rPr>
        <w:t xml:space="preserve">сельсовет является Генеральный план сельского поселения </w:t>
      </w:r>
      <w:r>
        <w:rPr>
          <w:rFonts w:ascii="Times New Roman" w:hAnsi="Times New Roman"/>
          <w:sz w:val="24"/>
          <w:szCs w:val="24"/>
        </w:rPr>
        <w:t xml:space="preserve"> Чебенлинский</w:t>
      </w:r>
      <w:r w:rsidRPr="005B601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B77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Башкортостан. Разработан генеральный план в 201</w:t>
      </w:r>
      <w:r>
        <w:rPr>
          <w:rFonts w:ascii="Times New Roman" w:hAnsi="Times New Roman"/>
          <w:sz w:val="24"/>
          <w:szCs w:val="24"/>
        </w:rPr>
        <w:t>2</w:t>
      </w:r>
      <w:r w:rsidRPr="00150B77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.</w:t>
      </w:r>
    </w:p>
    <w:p w:rsidR="007B3E7E" w:rsidRDefault="007B3E7E" w:rsidP="00150B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50B77">
        <w:rPr>
          <w:rFonts w:ascii="Times New Roman" w:hAnsi="Times New Roman"/>
          <w:sz w:val="24"/>
          <w:szCs w:val="24"/>
        </w:rPr>
        <w:t xml:space="preserve">         Основными задачами генерального плана являются:</w:t>
      </w:r>
    </w:p>
    <w:p w:rsidR="007B3E7E" w:rsidRDefault="007B3E7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выявление проблем градостроительного развития территории, обеспечение решения на основе анализа параметров сложившейся среды, существующих ресурсов жизнеобеспечения, а также принятых градостроительных решений;</w:t>
      </w:r>
    </w:p>
    <w:p w:rsidR="007B3E7E" w:rsidRDefault="007B3E7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определение основных направлений и параметров пространственного развития муниципального образования, обеспечивающих создание инструмента управления развитием территории на основе баланса интересов федеральных, региональных и местных органов власти.</w:t>
      </w:r>
    </w:p>
    <w:p w:rsidR="007B3E7E" w:rsidRDefault="007B3E7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Генеральный план устанавливает:</w:t>
      </w:r>
    </w:p>
    <w:p w:rsidR="007B3E7E" w:rsidRDefault="007B3E7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функциональное зонирование территории поселения;</w:t>
      </w:r>
    </w:p>
    <w:p w:rsidR="007B3E7E" w:rsidRDefault="007B3E7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характер развития поселения с определением социально-культурных общественно-деловых центров;</w:t>
      </w:r>
    </w:p>
    <w:p w:rsidR="007B3E7E" w:rsidRDefault="007B3E7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направления развития различных типов жилищного строительства;</w:t>
      </w:r>
    </w:p>
    <w:p w:rsidR="007B3E7E" w:rsidRDefault="007B3E7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характер развития сети транспортных и инженерных узлов и коммуникации социальной и производственной инфраструктур;</w:t>
      </w:r>
    </w:p>
    <w:p w:rsidR="007B3E7E" w:rsidRDefault="007B3E7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характер развития средозащитной и реакреационной инфраструктуры.</w:t>
      </w:r>
    </w:p>
    <w:p w:rsidR="007B3E7E" w:rsidRDefault="007B3E7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Этапы реализации генерального плана, их сроки определяются органом местного самоуправления сельского поселения исходя из складывающейся социально -экономической обстановки поселения, финансовых возможностей местного бюджета, сроков и этапов реализации соответствующих федеральных и региональных целевых программ в части, затрагивающей территорию  поселения по годам.</w:t>
      </w:r>
    </w:p>
    <w:p w:rsidR="007B3E7E" w:rsidRDefault="007B3E7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По  генеральному   плану    предусматривается   новое строительство жилья по сельсовету    квартир-участков -11/550 кв.м.   Проектом предусмотрено размещение новых, современных типов объектов  обслуживания- общественного центра, детского сада.  Здесь же  выделены   кварталы  под размещение   усадебной  застройки.  Это в основном  молоэтажный  жилой фонд   с приусадебными участками 0,3 га.</w:t>
      </w:r>
    </w:p>
    <w:p w:rsidR="007B3E7E" w:rsidRDefault="007B3E7E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E7E" w:rsidRPr="0064595A" w:rsidRDefault="007B3E7E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95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.3. Показатели сферы коммунального хозяйства сельского поселения.</w:t>
      </w:r>
    </w:p>
    <w:p w:rsidR="007B3E7E" w:rsidRDefault="007B3E7E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E7E" w:rsidRDefault="007B3E7E" w:rsidP="001517B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1.3.1.  Анализ текущего состояния систем т</w:t>
      </w:r>
      <w:r w:rsidRPr="00F17C97">
        <w:rPr>
          <w:rFonts w:ascii="Times New Roman" w:hAnsi="Times New Roman"/>
          <w:b/>
          <w:sz w:val="24"/>
          <w:szCs w:val="24"/>
        </w:rPr>
        <w:t>еплоснабжени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7B3E7E" w:rsidRDefault="007B3E7E" w:rsidP="00AF4EB8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 w:line="276" w:lineRule="auto"/>
        <w:ind w:right="166"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Централизованное теплоснабжение в сельском поселении отсутствует.  Здания  отапливаются  от индивидуальных  котельных,  в  которых  установлены  котлы  различных марок. Отопление   индивидуальной  застройки в основном  от индивидуальных   источников тепла (АОГВ),  частично- печное.</w:t>
      </w:r>
    </w:p>
    <w:p w:rsidR="007B3E7E" w:rsidRDefault="007B3E7E" w:rsidP="001517BE">
      <w:pPr>
        <w:spacing w:after="0" w:line="240" w:lineRule="auto"/>
        <w:rPr>
          <w:rFonts w:ascii="Times New Roman" w:hAnsi="Times New Roman"/>
        </w:rPr>
      </w:pPr>
    </w:p>
    <w:p w:rsidR="007B3E7E" w:rsidRDefault="007B3E7E" w:rsidP="001517BE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4"/>
          <w:szCs w:val="24"/>
        </w:rPr>
        <w:t>1.3.2.  Анализ текущего состояния с</w:t>
      </w:r>
      <w:r>
        <w:rPr>
          <w:rFonts w:ascii="Times New Roman" w:hAnsi="Times New Roman"/>
          <w:b/>
        </w:rPr>
        <w:t>истем электроснабжения и  телефонизации</w:t>
      </w:r>
    </w:p>
    <w:p w:rsidR="007B3E7E" w:rsidRDefault="007B3E7E" w:rsidP="001517BE">
      <w:pPr>
        <w:spacing w:after="0" w:line="240" w:lineRule="auto"/>
        <w:jc w:val="both"/>
        <w:rPr>
          <w:rFonts w:ascii="Times New Roman" w:hAnsi="Times New Roman"/>
        </w:rPr>
      </w:pPr>
    </w:p>
    <w:p w:rsidR="007B3E7E" w:rsidRDefault="007B3E7E" w:rsidP="00B50C1C">
      <w:pPr>
        <w:pStyle w:val="a5"/>
        <w:tabs>
          <w:tab w:val="left" w:pos="426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В </w:t>
      </w:r>
      <w:r>
        <w:rPr>
          <w:rFonts w:ascii="Times New Roman" w:hAnsi="Times New Roman"/>
          <w:sz w:val="24"/>
          <w:szCs w:val="24"/>
        </w:rPr>
        <w:t xml:space="preserve">сфере электроснабжения территорию поселения обслуживает </w:t>
      </w:r>
      <w:r w:rsidRPr="007321C6">
        <w:rPr>
          <w:rFonts w:ascii="Times New Roman" w:hAnsi="Times New Roman"/>
          <w:sz w:val="24"/>
          <w:szCs w:val="24"/>
        </w:rPr>
        <w:t>Альшеевски</w:t>
      </w:r>
      <w:r>
        <w:rPr>
          <w:rFonts w:ascii="Times New Roman" w:hAnsi="Times New Roman"/>
          <w:sz w:val="24"/>
          <w:szCs w:val="24"/>
        </w:rPr>
        <w:t>е</w:t>
      </w:r>
      <w:r w:rsidRPr="007321C6">
        <w:rPr>
          <w:rFonts w:ascii="Times New Roman" w:hAnsi="Times New Roman"/>
          <w:sz w:val="24"/>
          <w:szCs w:val="24"/>
        </w:rPr>
        <w:t xml:space="preserve">  РЭС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1C6">
        <w:rPr>
          <w:rFonts w:ascii="Times New Roman" w:hAnsi="Times New Roman"/>
          <w:sz w:val="24"/>
          <w:szCs w:val="24"/>
        </w:rPr>
        <w:t>ПО БЭС ООО «Башкирэнерго</w:t>
      </w:r>
      <w:r>
        <w:rPr>
          <w:rFonts w:ascii="Times New Roman" w:hAnsi="Times New Roman"/>
          <w:sz w:val="24"/>
          <w:szCs w:val="24"/>
        </w:rPr>
        <w:t xml:space="preserve">.       Электроснабжение  жилого района  осуществляется  по высоковольтным  воздушным линиям. </w:t>
      </w:r>
    </w:p>
    <w:p w:rsidR="007B3E7E" w:rsidRPr="007321C6" w:rsidRDefault="007B3E7E" w:rsidP="00AF4EB8">
      <w:pPr>
        <w:pStyle w:val="a5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 степени  обеспечения  надежности  электроснабжения  электропотребители  основных объектов  относятся    к потребителям  второй,  третьей  и  частично  к первой  категориям.   </w:t>
      </w:r>
    </w:p>
    <w:p w:rsidR="007B3E7E" w:rsidRPr="00AF4EB8" w:rsidRDefault="007B3E7E" w:rsidP="008C12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r w:rsidRPr="00AF4EB8">
        <w:rPr>
          <w:rFonts w:ascii="Times New Roman" w:hAnsi="Times New Roman"/>
          <w:sz w:val="24"/>
          <w:szCs w:val="24"/>
        </w:rPr>
        <w:t xml:space="preserve">Общая протяженность линий электропередач  составляет    52,372  км, в том числе по уровням напряжения:  ВЛ 0,4 кВ – 13,872 км, ВЛ 10 кВ – 38,5 км,  Тпи РП-  19 шт.  </w:t>
      </w:r>
    </w:p>
    <w:p w:rsidR="007B3E7E" w:rsidRPr="006F2F97" w:rsidRDefault="007B3E7E" w:rsidP="006F2F97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F2F97">
        <w:rPr>
          <w:rFonts w:ascii="Times New Roman" w:hAnsi="Times New Roman"/>
          <w:sz w:val="24"/>
          <w:szCs w:val="24"/>
        </w:rPr>
        <w:t xml:space="preserve">Общая протяженность освещенных улиц составляет – </w:t>
      </w:r>
      <w:r>
        <w:rPr>
          <w:rFonts w:ascii="Times New Roman" w:hAnsi="Times New Roman"/>
          <w:sz w:val="24"/>
          <w:szCs w:val="24"/>
        </w:rPr>
        <w:t>7,136</w:t>
      </w:r>
      <w:r w:rsidRPr="006F2F97">
        <w:rPr>
          <w:rFonts w:ascii="Times New Roman" w:hAnsi="Times New Roman"/>
          <w:sz w:val="24"/>
          <w:szCs w:val="24"/>
        </w:rPr>
        <w:t xml:space="preserve"> км.</w:t>
      </w:r>
    </w:p>
    <w:p w:rsidR="007B3E7E" w:rsidRDefault="007B3E7E" w:rsidP="005E1073">
      <w:pPr>
        <w:pStyle w:val="21"/>
        <w:spacing w:after="0" w:line="276" w:lineRule="auto"/>
        <w:ind w:left="0" w:firstLine="540"/>
        <w:jc w:val="both"/>
      </w:pPr>
      <w:r>
        <w:t>П</w:t>
      </w:r>
      <w:r w:rsidRPr="006E37D3">
        <w:t>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 Это условие существенно затрудняет внедрение автоматизированной системы коммерческого учета электроэнергии, которая в настоящее время функционирует только по «верхнему уровню» на питающих центрах.</w:t>
      </w:r>
    </w:p>
    <w:p w:rsidR="007B3E7E" w:rsidRPr="006E37D3" w:rsidRDefault="007B3E7E" w:rsidP="005E1073">
      <w:pPr>
        <w:pStyle w:val="21"/>
        <w:spacing w:after="0" w:line="276" w:lineRule="auto"/>
        <w:ind w:left="0" w:firstLine="540"/>
        <w:jc w:val="right"/>
      </w:pPr>
    </w:p>
    <w:p w:rsidR="007B3E7E" w:rsidRDefault="007B3E7E" w:rsidP="008E112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Мероприятиями по развитию системы электроснабжения Чебенлинский </w:t>
      </w:r>
      <w:r w:rsidRPr="005B601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сельского поселения станут: </w:t>
      </w:r>
    </w:p>
    <w:p w:rsidR="007B3E7E" w:rsidRDefault="007B3E7E" w:rsidP="008E112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оснащение потребителей бюджетной сферы и коммунального хозяйства электронными приборами учета расхода электроэнергии;</w:t>
      </w:r>
    </w:p>
    <w:p w:rsidR="007B3E7E" w:rsidRDefault="007B3E7E" w:rsidP="008E112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реконструкция существующего наружного освещения  улиц и проездов;</w:t>
      </w:r>
    </w:p>
    <w:p w:rsidR="007B3E7E" w:rsidRDefault="007B3E7E" w:rsidP="008E112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7B3E7E" w:rsidRDefault="007B3E7E" w:rsidP="008E112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  время   телефонизация  Чебенлинский  сельсовета   осуществляется  от существующих  АТС  и  КУС.</w:t>
      </w:r>
    </w:p>
    <w:p w:rsidR="007B3E7E" w:rsidRDefault="007B3E7E" w:rsidP="008E112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сельсовете  линии связи  проходят  в грунте  и  частично   на опорах. Телефонизация   проектируемой  территории  будет  осуществлятся  по линиям связи от существующей АТС, расположенной в с. Чебенли,  до проектируемых КУСов  с последующей  разводкой  до абонентов.</w:t>
      </w:r>
    </w:p>
    <w:p w:rsidR="007B3E7E" w:rsidRDefault="007B3E7E" w:rsidP="00361B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3E7E" w:rsidRDefault="007B3E7E" w:rsidP="00C930D5">
      <w:pPr>
        <w:shd w:val="clear" w:color="auto" w:fill="FFFFFF"/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1.3.3.  Анализ текущего состояния  систем  водоснабжения</w:t>
      </w:r>
      <w:r w:rsidRPr="00910B33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 xml:space="preserve">  </w:t>
      </w:r>
    </w:p>
    <w:p w:rsidR="007B3E7E" w:rsidRPr="00C930D5" w:rsidRDefault="007B3E7E" w:rsidP="003D2303">
      <w:pPr>
        <w:shd w:val="clear" w:color="auto" w:fill="FFFFFF"/>
        <w:spacing w:after="0" w:line="276" w:lineRule="auto"/>
        <w:ind w:right="1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24"/>
          <w:szCs w:val="24"/>
        </w:rPr>
        <w:t xml:space="preserve">  </w:t>
      </w:r>
    </w:p>
    <w:p w:rsidR="007B3E7E" w:rsidRDefault="007B3E7E" w:rsidP="004A0849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930D5">
        <w:rPr>
          <w:rFonts w:ascii="Palatino Linotype" w:hAnsi="Palatino Linotype"/>
          <w:b/>
        </w:rPr>
        <w:t xml:space="preserve">  </w:t>
      </w:r>
      <w:r>
        <w:rPr>
          <w:rFonts w:ascii="Palatino Linotype" w:hAnsi="Palatino Linotype"/>
          <w:b/>
        </w:rPr>
        <w:t xml:space="preserve">    </w:t>
      </w:r>
      <w:r>
        <w:rPr>
          <w:rFonts w:ascii="Times New Roman" w:hAnsi="Times New Roman"/>
          <w:sz w:val="24"/>
          <w:szCs w:val="24"/>
        </w:rPr>
        <w:t>Качество воды   соответствует  показателям  СанПиН 2.1.4.1074-010 «Питьевая вода. Гигиенические требования к качеству воды централизованных систем  питьевого водоснабжения. Контроль качества».</w:t>
      </w:r>
      <w:r w:rsidRPr="004A0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Источником   централизованного  водоснабжения  села  Чебенли,  принимаются  подземные воды  артезианская скважина.</w:t>
      </w:r>
    </w:p>
    <w:p w:rsidR="007B3E7E" w:rsidRDefault="007B3E7E" w:rsidP="004A0849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Целевое   назначение  использования  подземных вод:  добыча  подземных вод для  хозяйственно-питьевого  водоснабжения  населения, общественные здания, на нужды  коммунально-бытовых предприятий, а также на поливку зеленых насаждений и на пожаротушение. </w:t>
      </w:r>
    </w:p>
    <w:p w:rsidR="007B3E7E" w:rsidRDefault="007B3E7E" w:rsidP="001A00D9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 требования к качеству воды централизованных систем  питьевого водоснабжения. Контроль качества».</w:t>
      </w:r>
    </w:p>
    <w:p w:rsidR="007B3E7E" w:rsidRDefault="007B3E7E" w:rsidP="001A00D9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Источником   централизованного  водоснабжения  села Чебенли, д. Тюбетеево, д. Сарышево, д. Кункас  принимаются  подземные воды  артезианская скважина.</w:t>
      </w:r>
    </w:p>
    <w:p w:rsidR="007B3E7E" w:rsidRDefault="007B3E7E" w:rsidP="001A00D9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Целевое   назначение  использования  подземных вод:  добыча  подземных вод для  хозяйственно-питьевого  водоснабжения  населения, общественные здания, а также на поливку зеленых насаждений и на пожаротушение. </w:t>
      </w:r>
    </w:p>
    <w:p w:rsidR="007B3E7E" w:rsidRPr="001F4BA8" w:rsidRDefault="007B3E7E" w:rsidP="001A00D9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1F4BA8">
        <w:rPr>
          <w:rFonts w:ascii="Times New Roman" w:hAnsi="Times New Roman"/>
          <w:sz w:val="24"/>
          <w:szCs w:val="24"/>
        </w:rPr>
        <w:t xml:space="preserve">Система  водоснабжения включает в себя: артезианская  скважины с насосом ЭЦВ,  </w:t>
      </w:r>
      <w:r>
        <w:rPr>
          <w:rFonts w:ascii="Times New Roman" w:hAnsi="Times New Roman"/>
          <w:sz w:val="24"/>
          <w:szCs w:val="24"/>
        </w:rPr>
        <w:t>водонапорная  башня.</w:t>
      </w:r>
      <w:r w:rsidRPr="001F4BA8">
        <w:rPr>
          <w:rFonts w:ascii="Times New Roman" w:hAnsi="Times New Roman"/>
          <w:sz w:val="24"/>
          <w:szCs w:val="24"/>
        </w:rPr>
        <w:t xml:space="preserve"> Ограждение  ЭСО  отсутствует</w:t>
      </w:r>
    </w:p>
    <w:p w:rsidR="007B3E7E" w:rsidRDefault="007B3E7E" w:rsidP="001A00D9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Протяженность   сетей  водоснабжения  составляет:</w:t>
      </w:r>
    </w:p>
    <w:p w:rsidR="007B3E7E" w:rsidRDefault="007B3E7E" w:rsidP="001A00D9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с. Чебенли и д. Тюбетеево  – водопровод   протяженностью  6132 м.,</w:t>
      </w:r>
    </w:p>
    <w:p w:rsidR="007B3E7E" w:rsidRDefault="007B3E7E" w:rsidP="001A00D9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 Сарышево– водопровод   протяженностью  1994 м.,</w:t>
      </w:r>
    </w:p>
    <w:p w:rsidR="007B3E7E" w:rsidRDefault="007B3E7E" w:rsidP="001A00D9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 Кункас – водопровод   протяженностью  540 м</w:t>
      </w:r>
    </w:p>
    <w:p w:rsidR="007B3E7E" w:rsidRDefault="007B3E7E" w:rsidP="001A00D9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прокладки  сетей</w:t>
      </w:r>
      <w:r w:rsidRPr="000D5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 Чебенли и д. Тюбетеево  1966 год, д. Сарышево 1976 год, д. Кункас 1990 год.  Со скважины  вода  подается  на водонапорную  башню ,  после  чего  под давлением  поступает  к населению. Режим работы  водозабора постоянный, круглогодичный, ежедневный. Отсутствует  зона  санитарной охраны. Износ    артезианской  скважины  -80%,   водонапорной  башни  -  50%.</w:t>
      </w:r>
    </w:p>
    <w:p w:rsidR="007B3E7E" w:rsidRPr="001956D5" w:rsidRDefault="007B3E7E" w:rsidP="001A492E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B3E7E" w:rsidRPr="001956D5" w:rsidRDefault="007B3E7E" w:rsidP="00CF448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956D5">
        <w:rPr>
          <w:rFonts w:ascii="Times New Roman" w:hAnsi="Times New Roman"/>
          <w:sz w:val="24"/>
          <w:szCs w:val="24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  <w:r>
        <w:rPr>
          <w:rFonts w:ascii="Times New Roman" w:hAnsi="Times New Roman"/>
          <w:sz w:val="24"/>
          <w:szCs w:val="24"/>
        </w:rPr>
        <w:t>.</w:t>
      </w:r>
    </w:p>
    <w:p w:rsidR="007B3E7E" w:rsidRPr="001956D5" w:rsidRDefault="007B3E7E" w:rsidP="00CF448D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W w:w="10388" w:type="dxa"/>
        <w:jc w:val="center"/>
        <w:tblInd w:w="-100" w:type="dxa"/>
        <w:tblLayout w:type="fixed"/>
        <w:tblLook w:val="0000"/>
      </w:tblPr>
      <w:tblGrid>
        <w:gridCol w:w="1602"/>
        <w:gridCol w:w="1653"/>
        <w:gridCol w:w="1596"/>
        <w:gridCol w:w="1310"/>
        <w:gridCol w:w="1710"/>
        <w:gridCol w:w="1293"/>
        <w:gridCol w:w="1224"/>
      </w:tblGrid>
      <w:tr w:rsidR="007B3E7E" w:rsidRPr="001B31C2" w:rsidTr="00AD5B54">
        <w:trPr>
          <w:trHeight w:val="273"/>
          <w:jc w:val="center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E7E" w:rsidRPr="001B31C2" w:rsidRDefault="007B3E7E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E7E" w:rsidRPr="001B31C2" w:rsidRDefault="007B3E7E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Техническое состояние системы</w:t>
            </w:r>
          </w:p>
          <w:p w:rsidR="007B3E7E" w:rsidRPr="001B31C2" w:rsidRDefault="007B3E7E" w:rsidP="00AD5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E7E" w:rsidRPr="001B31C2" w:rsidRDefault="007B3E7E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Степень подверженности 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грязнения источников водоснабже</w:t>
            </w: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E7E" w:rsidRPr="001B31C2" w:rsidRDefault="007B3E7E" w:rsidP="00AD5B54">
            <w:pPr>
              <w:snapToGrid w:val="0"/>
              <w:ind w:left="-78" w:right="-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Наличие разведанны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 запасов питьевой воды подзем</w:t>
            </w: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ных источников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7E" w:rsidRPr="001B31C2" w:rsidRDefault="007B3E7E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Объёмы питьевой воды на период ЧС м куб./</w:t>
            </w:r>
          </w:p>
          <w:p w:rsidR="007B3E7E" w:rsidRPr="001B31C2" w:rsidRDefault="007B3E7E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сут.</w:t>
            </w:r>
          </w:p>
        </w:tc>
      </w:tr>
      <w:tr w:rsidR="007B3E7E" w:rsidRPr="001B31C2" w:rsidTr="00AD5B54">
        <w:trPr>
          <w:trHeight w:val="1006"/>
          <w:jc w:val="center"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3E7E" w:rsidRPr="001B31C2" w:rsidRDefault="007B3E7E" w:rsidP="00AD5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3E7E" w:rsidRPr="001B31C2" w:rsidRDefault="007B3E7E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 Источник</w:t>
            </w:r>
          </w:p>
          <w:p w:rsidR="007B3E7E" w:rsidRPr="001B31C2" w:rsidRDefault="007B3E7E" w:rsidP="00AD5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3E7E" w:rsidRPr="001B31C2" w:rsidRDefault="007B3E7E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Напорно-регулирующие сооружения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3E7E" w:rsidRPr="001B31C2" w:rsidRDefault="007B3E7E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3E7E" w:rsidRPr="001B31C2" w:rsidRDefault="007B3E7E" w:rsidP="00AD5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3E7E" w:rsidRPr="001B31C2" w:rsidRDefault="007B3E7E" w:rsidP="00AD5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7E" w:rsidRPr="001B31C2" w:rsidRDefault="007B3E7E" w:rsidP="00AD5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E7E" w:rsidRPr="001956D5" w:rsidTr="00AD5B54">
        <w:trPr>
          <w:trHeight w:val="274"/>
          <w:jc w:val="center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7B3E7E" w:rsidRDefault="007B3E7E" w:rsidP="00375AB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Чебенли</w:t>
            </w:r>
          </w:p>
          <w:p w:rsidR="007B3E7E" w:rsidRPr="001956D5" w:rsidRDefault="007B3E7E" w:rsidP="00375AB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Тюбетеево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7B3E7E" w:rsidRDefault="007B3E7E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E7E" w:rsidRPr="001956D5" w:rsidRDefault="007B3E7E" w:rsidP="00FB7B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7B3E7E" w:rsidRDefault="007B3E7E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E7E" w:rsidRPr="001956D5" w:rsidRDefault="007B3E7E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7B3E7E" w:rsidRDefault="007B3E7E" w:rsidP="00F4125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E7E" w:rsidRPr="00353759" w:rsidRDefault="007B3E7E" w:rsidP="00353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7B3E7E" w:rsidRPr="001956D5" w:rsidRDefault="007B3E7E" w:rsidP="005616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 xml:space="preserve">Санитарная охранная зона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7B3E7E" w:rsidRPr="001956D5" w:rsidRDefault="007B3E7E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7E" w:rsidRPr="001956D5" w:rsidRDefault="007B3E7E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B3E7E" w:rsidRPr="001956D5" w:rsidTr="00E6366C">
        <w:trPr>
          <w:trHeight w:val="10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3E7E" w:rsidRPr="001956D5" w:rsidRDefault="007B3E7E" w:rsidP="005616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Сарышево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3E7E" w:rsidRDefault="007B3E7E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E7E" w:rsidRPr="001956D5" w:rsidRDefault="007B3E7E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3E7E" w:rsidRDefault="007B3E7E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E7E" w:rsidRPr="001956D5" w:rsidRDefault="007B3E7E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3E7E" w:rsidRPr="001956D5" w:rsidRDefault="007B3E7E" w:rsidP="0056165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E7E" w:rsidRPr="001956D5" w:rsidRDefault="007B3E7E" w:rsidP="00F4125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3E7E" w:rsidRPr="001956D5" w:rsidRDefault="007B3E7E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 xml:space="preserve">Санитарная охранная зона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3E7E" w:rsidRPr="001956D5" w:rsidRDefault="007B3E7E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E7E" w:rsidRPr="001956D5" w:rsidRDefault="007B3E7E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B3E7E" w:rsidRPr="001956D5" w:rsidTr="00E6366C">
        <w:trPr>
          <w:trHeight w:val="10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3E7E" w:rsidRDefault="007B3E7E" w:rsidP="005616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Кункас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3E7E" w:rsidRDefault="007B3E7E" w:rsidP="00350E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E7E" w:rsidRPr="001956D5" w:rsidRDefault="007B3E7E" w:rsidP="00350E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3E7E" w:rsidRDefault="007B3E7E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E7E" w:rsidRPr="001956D5" w:rsidRDefault="007B3E7E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3E7E" w:rsidRDefault="007B3E7E" w:rsidP="00F4125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E7E" w:rsidRPr="00353759" w:rsidRDefault="007B3E7E" w:rsidP="00353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3E7E" w:rsidRPr="001956D5" w:rsidRDefault="007B3E7E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 xml:space="preserve">Санитарная охранная зона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3E7E" w:rsidRPr="001956D5" w:rsidRDefault="007B3E7E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E7E" w:rsidRPr="001956D5" w:rsidRDefault="007B3E7E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7B3E7E" w:rsidRDefault="007B3E7E" w:rsidP="003D23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E7E" w:rsidRPr="001956D5" w:rsidRDefault="007B3E7E" w:rsidP="003D23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E7E" w:rsidRPr="001956D5" w:rsidRDefault="007B3E7E" w:rsidP="003D2303">
      <w:pPr>
        <w:tabs>
          <w:tab w:val="left" w:pos="3210"/>
          <w:tab w:val="left" w:pos="3525"/>
          <w:tab w:val="right" w:pos="9637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56D5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Техническое состояние водопроводных сетей </w:t>
      </w:r>
    </w:p>
    <w:p w:rsidR="007B3E7E" w:rsidRPr="001956D5" w:rsidRDefault="007B3E7E" w:rsidP="003D230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  <w:r w:rsidRPr="001956D5">
        <w:rPr>
          <w:rFonts w:ascii="Times New Roman" w:hAnsi="Times New Roman"/>
          <w:sz w:val="24"/>
          <w:szCs w:val="24"/>
        </w:rPr>
        <w:t xml:space="preserve">                         </w:t>
      </w:r>
    </w:p>
    <w:tbl>
      <w:tblPr>
        <w:tblW w:w="9993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9"/>
        <w:gridCol w:w="1840"/>
        <w:gridCol w:w="1291"/>
        <w:gridCol w:w="636"/>
        <w:gridCol w:w="562"/>
        <w:gridCol w:w="926"/>
        <w:gridCol w:w="1318"/>
        <w:gridCol w:w="657"/>
        <w:gridCol w:w="2314"/>
      </w:tblGrid>
      <w:tr w:rsidR="007B3E7E" w:rsidRPr="001956D5" w:rsidTr="001A492E">
        <w:trPr>
          <w:jc w:val="center"/>
        </w:trPr>
        <w:tc>
          <w:tcPr>
            <w:tcW w:w="449" w:type="dxa"/>
          </w:tcPr>
          <w:p w:rsidR="007B3E7E" w:rsidRPr="001956D5" w:rsidRDefault="007B3E7E" w:rsidP="00AD5B54">
            <w:pPr>
              <w:pStyle w:val="a9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№</w:t>
            </w:r>
          </w:p>
          <w:p w:rsidR="007B3E7E" w:rsidRPr="001956D5" w:rsidRDefault="007B3E7E" w:rsidP="00AD5B54">
            <w:pPr>
              <w:pStyle w:val="a9"/>
              <w:jc w:val="center"/>
              <w:rPr>
                <w:b/>
              </w:rPr>
            </w:pPr>
            <w:r w:rsidRPr="001956D5">
              <w:rPr>
                <w:b/>
              </w:rPr>
              <w:lastRenderedPageBreak/>
              <w:t>п/п</w:t>
            </w:r>
          </w:p>
        </w:tc>
        <w:tc>
          <w:tcPr>
            <w:tcW w:w="1840" w:type="dxa"/>
          </w:tcPr>
          <w:p w:rsidR="007B3E7E" w:rsidRPr="001956D5" w:rsidRDefault="007B3E7E" w:rsidP="00AD5B54">
            <w:pPr>
              <w:pStyle w:val="a9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lastRenderedPageBreak/>
              <w:t>Наименование</w:t>
            </w:r>
          </w:p>
          <w:p w:rsidR="007B3E7E" w:rsidRPr="001956D5" w:rsidRDefault="007B3E7E" w:rsidP="00AD5B54">
            <w:pPr>
              <w:pStyle w:val="a9"/>
              <w:jc w:val="center"/>
              <w:rPr>
                <w:b/>
              </w:rPr>
            </w:pPr>
            <w:r w:rsidRPr="001956D5">
              <w:rPr>
                <w:b/>
              </w:rPr>
              <w:lastRenderedPageBreak/>
              <w:t>объекта</w:t>
            </w:r>
          </w:p>
        </w:tc>
        <w:tc>
          <w:tcPr>
            <w:tcW w:w="1291" w:type="dxa"/>
          </w:tcPr>
          <w:p w:rsidR="007B3E7E" w:rsidRPr="001956D5" w:rsidRDefault="007B3E7E" w:rsidP="00AD5B54">
            <w:pPr>
              <w:pStyle w:val="a9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lastRenderedPageBreak/>
              <w:t>Адрес</w:t>
            </w:r>
          </w:p>
          <w:p w:rsidR="007B3E7E" w:rsidRPr="001956D5" w:rsidRDefault="007B3E7E" w:rsidP="00AD5B54">
            <w:pPr>
              <w:pStyle w:val="a9"/>
              <w:jc w:val="center"/>
              <w:rPr>
                <w:b/>
              </w:rPr>
            </w:pPr>
            <w:r w:rsidRPr="001956D5">
              <w:rPr>
                <w:b/>
              </w:rPr>
              <w:lastRenderedPageBreak/>
              <w:t>объекта</w:t>
            </w:r>
          </w:p>
        </w:tc>
        <w:tc>
          <w:tcPr>
            <w:tcW w:w="636" w:type="dxa"/>
          </w:tcPr>
          <w:p w:rsidR="007B3E7E" w:rsidRPr="001956D5" w:rsidRDefault="007B3E7E" w:rsidP="00AD5B54">
            <w:pPr>
              <w:pStyle w:val="a9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lastRenderedPageBreak/>
              <w:t>Дли</w:t>
            </w:r>
            <w:r w:rsidRPr="001956D5">
              <w:rPr>
                <w:b/>
              </w:rPr>
              <w:lastRenderedPageBreak/>
              <w:t>на, км.</w:t>
            </w:r>
          </w:p>
        </w:tc>
        <w:tc>
          <w:tcPr>
            <w:tcW w:w="562" w:type="dxa"/>
          </w:tcPr>
          <w:p w:rsidR="007B3E7E" w:rsidRPr="001956D5" w:rsidRDefault="007B3E7E" w:rsidP="00AD5B54">
            <w:pPr>
              <w:pStyle w:val="a9"/>
              <w:snapToGrid w:val="0"/>
              <w:jc w:val="center"/>
              <w:rPr>
                <w:b/>
                <w:vertAlign w:val="subscript"/>
              </w:rPr>
            </w:pPr>
            <w:r w:rsidRPr="001956D5">
              <w:rPr>
                <w:b/>
              </w:rPr>
              <w:lastRenderedPageBreak/>
              <w:t xml:space="preserve">Д </w:t>
            </w:r>
            <w:r w:rsidRPr="001956D5">
              <w:rPr>
                <w:b/>
                <w:vertAlign w:val="subscript"/>
              </w:rPr>
              <w:t>у</w:t>
            </w:r>
          </w:p>
          <w:p w:rsidR="007B3E7E" w:rsidRPr="001956D5" w:rsidRDefault="007B3E7E" w:rsidP="00AD5B54">
            <w:pPr>
              <w:pStyle w:val="a9"/>
              <w:jc w:val="center"/>
              <w:rPr>
                <w:b/>
              </w:rPr>
            </w:pPr>
            <w:r w:rsidRPr="001956D5">
              <w:rPr>
                <w:b/>
              </w:rPr>
              <w:lastRenderedPageBreak/>
              <w:t>мм</w:t>
            </w:r>
          </w:p>
        </w:tc>
        <w:tc>
          <w:tcPr>
            <w:tcW w:w="926" w:type="dxa"/>
          </w:tcPr>
          <w:p w:rsidR="007B3E7E" w:rsidRPr="001956D5" w:rsidRDefault="007B3E7E" w:rsidP="00AD5B54">
            <w:pPr>
              <w:pStyle w:val="a9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lastRenderedPageBreak/>
              <w:t>Матер</w:t>
            </w:r>
            <w:r w:rsidRPr="001956D5">
              <w:rPr>
                <w:b/>
              </w:rPr>
              <w:lastRenderedPageBreak/>
              <w:t>иал</w:t>
            </w:r>
          </w:p>
        </w:tc>
        <w:tc>
          <w:tcPr>
            <w:tcW w:w="1318" w:type="dxa"/>
          </w:tcPr>
          <w:p w:rsidR="007B3E7E" w:rsidRPr="001956D5" w:rsidRDefault="007B3E7E" w:rsidP="00AD5B54">
            <w:pPr>
              <w:pStyle w:val="a9"/>
              <w:jc w:val="center"/>
              <w:rPr>
                <w:b/>
              </w:rPr>
            </w:pPr>
            <w:r w:rsidRPr="001956D5">
              <w:rPr>
                <w:b/>
              </w:rPr>
              <w:lastRenderedPageBreak/>
              <w:t>Техническ</w:t>
            </w:r>
            <w:r w:rsidRPr="001956D5">
              <w:rPr>
                <w:b/>
              </w:rPr>
              <w:lastRenderedPageBreak/>
              <w:t>ое состояние</w:t>
            </w:r>
          </w:p>
        </w:tc>
        <w:tc>
          <w:tcPr>
            <w:tcW w:w="657" w:type="dxa"/>
          </w:tcPr>
          <w:p w:rsidR="007B3E7E" w:rsidRPr="00B44306" w:rsidRDefault="007B3E7E" w:rsidP="00AD5B54">
            <w:pPr>
              <w:pStyle w:val="a9"/>
              <w:snapToGrid w:val="0"/>
              <w:jc w:val="center"/>
              <w:rPr>
                <w:b/>
              </w:rPr>
            </w:pPr>
            <w:r w:rsidRPr="00B44306">
              <w:rPr>
                <w:b/>
              </w:rPr>
              <w:lastRenderedPageBreak/>
              <w:t>Пож.</w:t>
            </w:r>
          </w:p>
          <w:p w:rsidR="007B3E7E" w:rsidRPr="001956D5" w:rsidRDefault="007B3E7E" w:rsidP="00AD5B54">
            <w:pPr>
              <w:pStyle w:val="a9"/>
              <w:jc w:val="center"/>
              <w:rPr>
                <w:b/>
              </w:rPr>
            </w:pPr>
            <w:r w:rsidRPr="00B44306">
              <w:rPr>
                <w:b/>
              </w:rPr>
              <w:lastRenderedPageBreak/>
              <w:t>Гидрант</w:t>
            </w:r>
          </w:p>
        </w:tc>
        <w:tc>
          <w:tcPr>
            <w:tcW w:w="2314" w:type="dxa"/>
          </w:tcPr>
          <w:p w:rsidR="007B3E7E" w:rsidRDefault="007B3E7E" w:rsidP="00AD5B54">
            <w:pPr>
              <w:pStyle w:val="a9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lastRenderedPageBreak/>
              <w:t>Баланс</w:t>
            </w:r>
            <w:r>
              <w:rPr>
                <w:b/>
              </w:rPr>
              <w:t>о</w:t>
            </w:r>
          </w:p>
          <w:p w:rsidR="007B3E7E" w:rsidRPr="001956D5" w:rsidRDefault="007B3E7E" w:rsidP="00AD5B54">
            <w:pPr>
              <w:pStyle w:val="a9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1956D5">
              <w:rPr>
                <w:b/>
              </w:rPr>
              <w:t>держатель</w:t>
            </w:r>
          </w:p>
        </w:tc>
      </w:tr>
      <w:tr w:rsidR="007B3E7E" w:rsidRPr="001956D5" w:rsidTr="001A492E">
        <w:trPr>
          <w:jc w:val="center"/>
        </w:trPr>
        <w:tc>
          <w:tcPr>
            <w:tcW w:w="449" w:type="dxa"/>
          </w:tcPr>
          <w:p w:rsidR="007B3E7E" w:rsidRPr="001956D5" w:rsidRDefault="007B3E7E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0" w:type="dxa"/>
          </w:tcPr>
          <w:p w:rsidR="007B3E7E" w:rsidRPr="001A492E" w:rsidRDefault="007B3E7E" w:rsidP="001A492E">
            <w:pPr>
              <w:snapToGrid w:val="0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Водопроводная сеть, 1966</w:t>
            </w:r>
            <w:r w:rsidRPr="001A492E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</w:tc>
        <w:tc>
          <w:tcPr>
            <w:tcW w:w="1291" w:type="dxa"/>
          </w:tcPr>
          <w:p w:rsidR="007B3E7E" w:rsidRDefault="007B3E7E" w:rsidP="00F90C8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Чебенли</w:t>
            </w:r>
          </w:p>
          <w:p w:rsidR="007B3E7E" w:rsidRPr="001A492E" w:rsidRDefault="007B3E7E" w:rsidP="00F90C8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Тюбетеево</w:t>
            </w:r>
          </w:p>
        </w:tc>
        <w:tc>
          <w:tcPr>
            <w:tcW w:w="636" w:type="dxa"/>
          </w:tcPr>
          <w:p w:rsidR="007B3E7E" w:rsidRPr="001A492E" w:rsidRDefault="007B3E7E" w:rsidP="00AD5B5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6,132</w:t>
            </w:r>
          </w:p>
        </w:tc>
        <w:tc>
          <w:tcPr>
            <w:tcW w:w="562" w:type="dxa"/>
          </w:tcPr>
          <w:p w:rsidR="007B3E7E" w:rsidRPr="001956D5" w:rsidRDefault="007B3E7E" w:rsidP="00AD5B54">
            <w:pPr>
              <w:pStyle w:val="a9"/>
              <w:snapToGrid w:val="0"/>
              <w:jc w:val="center"/>
            </w:pPr>
            <w:r>
              <w:t>100</w:t>
            </w:r>
          </w:p>
        </w:tc>
        <w:tc>
          <w:tcPr>
            <w:tcW w:w="926" w:type="dxa"/>
          </w:tcPr>
          <w:p w:rsidR="007B3E7E" w:rsidRPr="001A492E" w:rsidRDefault="007B3E7E" w:rsidP="00AD5B5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7B3E7E" w:rsidRPr="001A492E" w:rsidRDefault="007B3E7E" w:rsidP="00AD5B5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полиэтилованный</w:t>
            </w:r>
          </w:p>
        </w:tc>
        <w:tc>
          <w:tcPr>
            <w:tcW w:w="1318" w:type="dxa"/>
          </w:tcPr>
          <w:p w:rsidR="007B3E7E" w:rsidRPr="001A492E" w:rsidRDefault="007B3E7E" w:rsidP="00F655F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1A492E">
              <w:rPr>
                <w:sz w:val="22"/>
                <w:szCs w:val="22"/>
              </w:rPr>
              <w:t xml:space="preserve"> удовлетв.</w:t>
            </w:r>
          </w:p>
        </w:tc>
        <w:tc>
          <w:tcPr>
            <w:tcW w:w="657" w:type="dxa"/>
          </w:tcPr>
          <w:p w:rsidR="007B3E7E" w:rsidRPr="001956D5" w:rsidRDefault="007B3E7E" w:rsidP="00AD5B54">
            <w:pPr>
              <w:pStyle w:val="a9"/>
              <w:snapToGrid w:val="0"/>
              <w:jc w:val="center"/>
            </w:pPr>
            <w:r>
              <w:t>-</w:t>
            </w:r>
          </w:p>
          <w:p w:rsidR="007B3E7E" w:rsidRPr="001956D5" w:rsidRDefault="007B3E7E" w:rsidP="00AD5B54">
            <w:pPr>
              <w:pStyle w:val="a9"/>
              <w:snapToGrid w:val="0"/>
              <w:jc w:val="center"/>
            </w:pPr>
          </w:p>
          <w:p w:rsidR="007B3E7E" w:rsidRPr="001956D5" w:rsidRDefault="007B3E7E" w:rsidP="00AD5B54">
            <w:pPr>
              <w:pStyle w:val="a9"/>
              <w:snapToGrid w:val="0"/>
              <w:jc w:val="center"/>
            </w:pPr>
          </w:p>
        </w:tc>
        <w:tc>
          <w:tcPr>
            <w:tcW w:w="2314" w:type="dxa"/>
          </w:tcPr>
          <w:p w:rsidR="007B3E7E" w:rsidRPr="001956D5" w:rsidRDefault="007B3E7E" w:rsidP="003A18F4">
            <w:pPr>
              <w:pStyle w:val="a9"/>
              <w:snapToGrid w:val="0"/>
            </w:pPr>
            <w:r>
              <w:t xml:space="preserve"> муниципальная собственность</w:t>
            </w:r>
          </w:p>
        </w:tc>
      </w:tr>
      <w:tr w:rsidR="007B3E7E" w:rsidRPr="001956D5" w:rsidTr="001A492E">
        <w:trPr>
          <w:jc w:val="center"/>
        </w:trPr>
        <w:tc>
          <w:tcPr>
            <w:tcW w:w="449" w:type="dxa"/>
          </w:tcPr>
          <w:p w:rsidR="007B3E7E" w:rsidRPr="001956D5" w:rsidRDefault="007B3E7E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</w:tcPr>
          <w:p w:rsidR="007B3E7E" w:rsidRPr="001A492E" w:rsidRDefault="007B3E7E" w:rsidP="001A492E">
            <w:pPr>
              <w:snapToGrid w:val="0"/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A492E">
              <w:rPr>
                <w:rFonts w:ascii="Times New Roman" w:hAnsi="Times New Roman"/>
                <w:sz w:val="20"/>
                <w:szCs w:val="20"/>
              </w:rPr>
              <w:t>Водопроводная сеть, 19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Pr="001A492E">
              <w:rPr>
                <w:rFonts w:ascii="Times New Roman" w:hAnsi="Times New Roman"/>
                <w:sz w:val="20"/>
                <w:szCs w:val="20"/>
              </w:rPr>
              <w:t>г..</w:t>
            </w:r>
          </w:p>
        </w:tc>
        <w:tc>
          <w:tcPr>
            <w:tcW w:w="1291" w:type="dxa"/>
          </w:tcPr>
          <w:p w:rsidR="007B3E7E" w:rsidRPr="001A492E" w:rsidRDefault="007B3E7E" w:rsidP="00350E0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Сарышево</w:t>
            </w:r>
          </w:p>
        </w:tc>
        <w:tc>
          <w:tcPr>
            <w:tcW w:w="636" w:type="dxa"/>
          </w:tcPr>
          <w:p w:rsidR="007B3E7E" w:rsidRPr="001A492E" w:rsidRDefault="007B3E7E" w:rsidP="00AD5B5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1,994</w:t>
            </w:r>
          </w:p>
        </w:tc>
        <w:tc>
          <w:tcPr>
            <w:tcW w:w="562" w:type="dxa"/>
          </w:tcPr>
          <w:p w:rsidR="007B3E7E" w:rsidRPr="001956D5" w:rsidRDefault="007B3E7E" w:rsidP="00AD5B54">
            <w:pPr>
              <w:pStyle w:val="a9"/>
              <w:snapToGrid w:val="0"/>
              <w:jc w:val="center"/>
            </w:pPr>
            <w:r>
              <w:t>100</w:t>
            </w:r>
          </w:p>
        </w:tc>
        <w:tc>
          <w:tcPr>
            <w:tcW w:w="926" w:type="dxa"/>
          </w:tcPr>
          <w:p w:rsidR="007B3E7E" w:rsidRPr="001A492E" w:rsidRDefault="007B3E7E" w:rsidP="001A492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7B3E7E" w:rsidRPr="001A492E" w:rsidRDefault="007B3E7E" w:rsidP="00AD5B5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полиэтилованный</w:t>
            </w:r>
          </w:p>
        </w:tc>
        <w:tc>
          <w:tcPr>
            <w:tcW w:w="1318" w:type="dxa"/>
          </w:tcPr>
          <w:p w:rsidR="007B3E7E" w:rsidRPr="001A492E" w:rsidRDefault="007B3E7E" w:rsidP="00F655F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1A492E">
              <w:rPr>
                <w:sz w:val="22"/>
                <w:szCs w:val="22"/>
              </w:rPr>
              <w:t>удовлетв.</w:t>
            </w:r>
          </w:p>
        </w:tc>
        <w:tc>
          <w:tcPr>
            <w:tcW w:w="657" w:type="dxa"/>
          </w:tcPr>
          <w:p w:rsidR="007B3E7E" w:rsidRPr="001956D5" w:rsidRDefault="007B3E7E" w:rsidP="00AD5B54">
            <w:pPr>
              <w:pStyle w:val="a9"/>
              <w:snapToGrid w:val="0"/>
              <w:jc w:val="center"/>
            </w:pPr>
            <w:r>
              <w:t>-</w:t>
            </w:r>
          </w:p>
        </w:tc>
        <w:tc>
          <w:tcPr>
            <w:tcW w:w="2314" w:type="dxa"/>
          </w:tcPr>
          <w:p w:rsidR="007B3E7E" w:rsidRPr="001956D5" w:rsidRDefault="007B3E7E" w:rsidP="00AD5B54">
            <w:pPr>
              <w:pStyle w:val="a9"/>
              <w:snapToGrid w:val="0"/>
            </w:pPr>
            <w:r>
              <w:t>бесхозяйные, в стадии оформления в муниципальную собственность</w:t>
            </w:r>
          </w:p>
        </w:tc>
      </w:tr>
      <w:tr w:rsidR="007B3E7E" w:rsidRPr="001956D5" w:rsidTr="001A492E">
        <w:trPr>
          <w:jc w:val="center"/>
        </w:trPr>
        <w:tc>
          <w:tcPr>
            <w:tcW w:w="449" w:type="dxa"/>
          </w:tcPr>
          <w:p w:rsidR="007B3E7E" w:rsidRPr="001956D5" w:rsidRDefault="007B3E7E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7B3E7E" w:rsidRPr="001A492E" w:rsidRDefault="007B3E7E" w:rsidP="001A492E">
            <w:pPr>
              <w:snapToGrid w:val="0"/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Водопроводная сеть, 1990</w:t>
            </w:r>
            <w:r w:rsidRPr="001A492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</w:tc>
        <w:tc>
          <w:tcPr>
            <w:tcW w:w="1291" w:type="dxa"/>
          </w:tcPr>
          <w:p w:rsidR="007B3E7E" w:rsidRPr="001A492E" w:rsidRDefault="007B3E7E" w:rsidP="00350E0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Кункас</w:t>
            </w:r>
          </w:p>
        </w:tc>
        <w:tc>
          <w:tcPr>
            <w:tcW w:w="636" w:type="dxa"/>
          </w:tcPr>
          <w:p w:rsidR="007B3E7E" w:rsidRPr="001A492E" w:rsidRDefault="007B3E7E" w:rsidP="00AD5B5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0,554</w:t>
            </w:r>
          </w:p>
        </w:tc>
        <w:tc>
          <w:tcPr>
            <w:tcW w:w="562" w:type="dxa"/>
          </w:tcPr>
          <w:p w:rsidR="007B3E7E" w:rsidRDefault="007B3E7E" w:rsidP="00AD5B54">
            <w:pPr>
              <w:pStyle w:val="a9"/>
              <w:snapToGrid w:val="0"/>
              <w:jc w:val="center"/>
            </w:pPr>
            <w:r>
              <w:t>100</w:t>
            </w:r>
          </w:p>
        </w:tc>
        <w:tc>
          <w:tcPr>
            <w:tcW w:w="926" w:type="dxa"/>
          </w:tcPr>
          <w:p w:rsidR="007B3E7E" w:rsidRPr="001A492E" w:rsidRDefault="007B3E7E" w:rsidP="00626AC1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7B3E7E" w:rsidRPr="001A492E" w:rsidRDefault="007B3E7E" w:rsidP="00AD5B5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полиэтилованный</w:t>
            </w:r>
          </w:p>
        </w:tc>
        <w:tc>
          <w:tcPr>
            <w:tcW w:w="1318" w:type="dxa"/>
          </w:tcPr>
          <w:p w:rsidR="007B3E7E" w:rsidRPr="001A492E" w:rsidRDefault="007B3E7E" w:rsidP="00F655F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1A492E">
              <w:rPr>
                <w:sz w:val="22"/>
                <w:szCs w:val="22"/>
              </w:rPr>
              <w:t>удовлетв.</w:t>
            </w:r>
          </w:p>
        </w:tc>
        <w:tc>
          <w:tcPr>
            <w:tcW w:w="657" w:type="dxa"/>
          </w:tcPr>
          <w:p w:rsidR="007B3E7E" w:rsidRDefault="007B3E7E" w:rsidP="00AD5B54">
            <w:pPr>
              <w:pStyle w:val="a9"/>
              <w:snapToGrid w:val="0"/>
              <w:jc w:val="center"/>
            </w:pPr>
            <w:r>
              <w:t>-</w:t>
            </w:r>
          </w:p>
        </w:tc>
        <w:tc>
          <w:tcPr>
            <w:tcW w:w="2314" w:type="dxa"/>
          </w:tcPr>
          <w:p w:rsidR="007B3E7E" w:rsidRDefault="007B3E7E" w:rsidP="00AD5B54">
            <w:pPr>
              <w:pStyle w:val="a9"/>
              <w:snapToGrid w:val="0"/>
            </w:pPr>
            <w:r>
              <w:t>бесхозяйные, в стадии оформления в муниципальную собственность</w:t>
            </w:r>
          </w:p>
        </w:tc>
      </w:tr>
    </w:tbl>
    <w:p w:rsidR="007B3E7E" w:rsidRDefault="007B3E7E" w:rsidP="00E80BC9">
      <w:pPr>
        <w:tabs>
          <w:tab w:val="left" w:pos="3210"/>
          <w:tab w:val="left" w:pos="3525"/>
          <w:tab w:val="right" w:pos="9637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3E7E" w:rsidRPr="00E81B18" w:rsidRDefault="007B3E7E" w:rsidP="008A7059">
      <w:pPr>
        <w:tabs>
          <w:tab w:val="left" w:pos="3210"/>
          <w:tab w:val="left" w:pos="3525"/>
          <w:tab w:val="right" w:pos="9637"/>
        </w:tabs>
        <w:jc w:val="both"/>
        <w:rPr>
          <w:rFonts w:ascii="Times New Roman" w:hAnsi="Times New Roman"/>
          <w:sz w:val="24"/>
          <w:szCs w:val="24"/>
        </w:rPr>
      </w:pPr>
      <w:r w:rsidRPr="00E80BC9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81B18">
        <w:rPr>
          <w:rFonts w:ascii="Times New Roman" w:hAnsi="Times New Roman"/>
          <w:sz w:val="24"/>
          <w:szCs w:val="24"/>
        </w:rPr>
        <w:t xml:space="preserve"> Физический износ водопроводных сетей в среднем по </w:t>
      </w:r>
      <w:r>
        <w:rPr>
          <w:rFonts w:ascii="Times New Roman" w:hAnsi="Times New Roman"/>
          <w:sz w:val="24"/>
          <w:szCs w:val="24"/>
        </w:rPr>
        <w:t xml:space="preserve"> Чебенлинскому</w:t>
      </w:r>
      <w:r w:rsidRPr="00E81B18">
        <w:rPr>
          <w:rFonts w:ascii="Times New Roman" w:hAnsi="Times New Roman"/>
          <w:sz w:val="24"/>
          <w:szCs w:val="24"/>
        </w:rPr>
        <w:t xml:space="preserve"> сельскому поселению составляет </w:t>
      </w:r>
      <w:r>
        <w:rPr>
          <w:rFonts w:ascii="Times New Roman" w:hAnsi="Times New Roman"/>
          <w:sz w:val="24"/>
          <w:szCs w:val="24"/>
        </w:rPr>
        <w:t>80 %</w:t>
      </w:r>
      <w:r w:rsidRPr="00E81B18">
        <w:rPr>
          <w:rFonts w:ascii="Times New Roman" w:hAnsi="Times New Roman"/>
          <w:sz w:val="24"/>
          <w:szCs w:val="24"/>
        </w:rPr>
        <w:t>. реконструкцион</w:t>
      </w:r>
      <w:r>
        <w:rPr>
          <w:rFonts w:ascii="Times New Roman" w:hAnsi="Times New Roman"/>
          <w:sz w:val="24"/>
          <w:szCs w:val="24"/>
        </w:rPr>
        <w:t xml:space="preserve">ных мероприятий проблематична </w:t>
      </w:r>
      <w:r w:rsidRPr="00E81B18">
        <w:rPr>
          <w:rFonts w:ascii="Times New Roman" w:hAnsi="Times New Roman"/>
          <w:sz w:val="24"/>
          <w:szCs w:val="24"/>
        </w:rPr>
        <w:t>.</w:t>
      </w:r>
    </w:p>
    <w:p w:rsidR="007B3E7E" w:rsidRPr="00E81B18" w:rsidRDefault="007B3E7E" w:rsidP="003D2303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 xml:space="preserve">Главной целью должно стать обеспечение населения </w:t>
      </w:r>
      <w:r>
        <w:rPr>
          <w:rFonts w:ascii="Times New Roman" w:hAnsi="Times New Roman"/>
          <w:sz w:val="24"/>
          <w:szCs w:val="24"/>
        </w:rPr>
        <w:t xml:space="preserve">Чебенлинского </w:t>
      </w:r>
      <w:r w:rsidRPr="00E81B18">
        <w:rPr>
          <w:rFonts w:ascii="Times New Roman" w:hAnsi="Times New Roman"/>
          <w:sz w:val="24"/>
          <w:szCs w:val="24"/>
        </w:rPr>
        <w:t>сельского поселения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7B3E7E" w:rsidRPr="00F232F8" w:rsidRDefault="007B3E7E" w:rsidP="00F232F8">
      <w:pPr>
        <w:tabs>
          <w:tab w:val="left" w:pos="0"/>
        </w:tabs>
        <w:spacing w:after="0" w:line="276" w:lineRule="auto"/>
        <w:ind w:right="118"/>
        <w:jc w:val="both"/>
        <w:rPr>
          <w:rFonts w:ascii="Times New Roman" w:hAnsi="Times New Roman"/>
          <w:b/>
          <w:sz w:val="24"/>
          <w:szCs w:val="24"/>
        </w:rPr>
      </w:pPr>
    </w:p>
    <w:p w:rsidR="007B3E7E" w:rsidRPr="003576A8" w:rsidRDefault="007B3E7E" w:rsidP="003D230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1.3.4.  </w:t>
      </w:r>
      <w:r w:rsidRPr="003576A8">
        <w:rPr>
          <w:rFonts w:ascii="Times New Roman" w:hAnsi="Times New Roman"/>
          <w:b/>
          <w:sz w:val="24"/>
          <w:szCs w:val="24"/>
          <w:lang w:eastAsia="ru-RU"/>
        </w:rPr>
        <w:t xml:space="preserve">Анализ текущего состояния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системы </w:t>
      </w:r>
      <w:r w:rsidRPr="003576A8">
        <w:rPr>
          <w:rFonts w:ascii="Times New Roman" w:hAnsi="Times New Roman"/>
          <w:b/>
          <w:sz w:val="24"/>
          <w:szCs w:val="24"/>
          <w:lang w:eastAsia="ru-RU"/>
        </w:rPr>
        <w:t>водоотведения</w:t>
      </w:r>
    </w:p>
    <w:p w:rsidR="007B3E7E" w:rsidRPr="0041168B" w:rsidRDefault="007B3E7E" w:rsidP="003D2303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B3E7E" w:rsidRDefault="007B3E7E" w:rsidP="003D23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68B">
        <w:rPr>
          <w:rFonts w:ascii="Times New Roman" w:hAnsi="Times New Roman"/>
          <w:sz w:val="24"/>
          <w:szCs w:val="24"/>
        </w:rPr>
        <w:t xml:space="preserve">На сегодняшний день система централизованного водоотведения и последующая очистка в </w:t>
      </w:r>
      <w:r>
        <w:rPr>
          <w:rFonts w:ascii="Times New Roman" w:hAnsi="Times New Roman"/>
          <w:sz w:val="24"/>
          <w:szCs w:val="24"/>
        </w:rPr>
        <w:t>Чебенлинском</w:t>
      </w:r>
      <w:r w:rsidRPr="0041168B">
        <w:rPr>
          <w:rFonts w:ascii="Times New Roman" w:hAnsi="Times New Roman"/>
          <w:sz w:val="24"/>
          <w:szCs w:val="24"/>
        </w:rPr>
        <w:t xml:space="preserve"> сельском поселении отсутствует. 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машинами.</w:t>
      </w:r>
    </w:p>
    <w:p w:rsidR="007B3E7E" w:rsidRDefault="007B3E7E" w:rsidP="00F23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1.3.5.  Анализ текущего состояния </w:t>
      </w:r>
      <w:r w:rsidRPr="001956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систем газоснабжения</w:t>
      </w:r>
    </w:p>
    <w:p w:rsidR="007B3E7E" w:rsidRDefault="007B3E7E" w:rsidP="00F232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B3E7E" w:rsidRPr="001D48D0" w:rsidRDefault="007B3E7E" w:rsidP="00C049A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175">
        <w:rPr>
          <w:rFonts w:ascii="Times New Roman" w:hAnsi="Times New Roman"/>
          <w:sz w:val="24"/>
          <w:szCs w:val="24"/>
        </w:rPr>
        <w:t>Снабжение природным газом потребителей</w:t>
      </w:r>
      <w:r w:rsidRPr="00213D9D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1956D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Чебенлинском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56D5">
        <w:rPr>
          <w:rFonts w:ascii="Times New Roman" w:hAnsi="Times New Roman"/>
          <w:sz w:val="24"/>
          <w:szCs w:val="24"/>
          <w:lang w:eastAsia="ru-RU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осуществляет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3E1926">
        <w:rPr>
          <w:rFonts w:ascii="Times New Roman" w:hAnsi="Times New Roman"/>
          <w:sz w:val="24"/>
          <w:szCs w:val="24"/>
        </w:rPr>
        <w:t>«Газпром межрегионгаз Уфа»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D48D0">
        <w:rPr>
          <w:rFonts w:ascii="Times New Roman" w:hAnsi="Times New Roman"/>
          <w:sz w:val="24"/>
          <w:szCs w:val="24"/>
          <w:lang w:eastAsia="ru-RU"/>
        </w:rPr>
        <w:t>Количество индивидуальных домовладений, газифицированных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природным газом составляет  282</w:t>
      </w:r>
      <w:r w:rsidRPr="001D48D0">
        <w:rPr>
          <w:rFonts w:ascii="Times New Roman" w:hAnsi="Times New Roman"/>
          <w:sz w:val="24"/>
          <w:szCs w:val="24"/>
          <w:lang w:eastAsia="ru-RU"/>
        </w:rPr>
        <w:t>,  что сос</w:t>
      </w:r>
      <w:r>
        <w:rPr>
          <w:rFonts w:ascii="Times New Roman" w:hAnsi="Times New Roman"/>
          <w:sz w:val="24"/>
          <w:szCs w:val="24"/>
          <w:lang w:eastAsia="ru-RU"/>
        </w:rPr>
        <w:t xml:space="preserve">тавляет уровень газификации  78 </w:t>
      </w:r>
      <w:r w:rsidRPr="001D48D0">
        <w:rPr>
          <w:rFonts w:ascii="Times New Roman" w:hAnsi="Times New Roman"/>
          <w:sz w:val="24"/>
          <w:szCs w:val="24"/>
          <w:lang w:eastAsia="ru-RU"/>
        </w:rPr>
        <w:t xml:space="preserve">%;  </w:t>
      </w:r>
    </w:p>
    <w:p w:rsidR="007B3E7E" w:rsidRPr="00E81B18" w:rsidRDefault="007B3E7E" w:rsidP="00C049AF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>Источниками газопотребления являются население, предприятия общественного питания, местные котельные, сельскохозяйственные и промышленные предприятия.</w:t>
      </w:r>
    </w:p>
    <w:p w:rsidR="007B3E7E" w:rsidRPr="00E81B18" w:rsidRDefault="007B3E7E" w:rsidP="00C049AF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 xml:space="preserve">Протяженность существующего подземного газопровода составляет </w:t>
      </w:r>
      <w:r>
        <w:rPr>
          <w:rFonts w:ascii="Times New Roman" w:hAnsi="Times New Roman"/>
          <w:sz w:val="24"/>
          <w:szCs w:val="24"/>
        </w:rPr>
        <w:t>26,33</w:t>
      </w:r>
      <w:r w:rsidRPr="00E81B18">
        <w:rPr>
          <w:rFonts w:ascii="Times New Roman" w:hAnsi="Times New Roman"/>
          <w:sz w:val="24"/>
          <w:szCs w:val="24"/>
        </w:rPr>
        <w:t xml:space="preserve"> км, из них:</w:t>
      </w:r>
    </w:p>
    <w:p w:rsidR="007B3E7E" w:rsidRPr="00E81B18" w:rsidRDefault="007B3E7E" w:rsidP="00C049AF">
      <w:pPr>
        <w:numPr>
          <w:ilvl w:val="0"/>
          <w:numId w:val="9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 xml:space="preserve">газопровод высокого давления </w:t>
      </w:r>
      <w:r>
        <w:rPr>
          <w:rFonts w:ascii="Times New Roman" w:hAnsi="Times New Roman"/>
          <w:sz w:val="24"/>
          <w:szCs w:val="24"/>
        </w:rPr>
        <w:t xml:space="preserve">– 10,8 </w:t>
      </w:r>
      <w:r w:rsidRPr="00E81B18">
        <w:rPr>
          <w:rFonts w:ascii="Times New Roman" w:hAnsi="Times New Roman"/>
          <w:sz w:val="24"/>
          <w:szCs w:val="24"/>
        </w:rPr>
        <w:t>км;</w:t>
      </w:r>
    </w:p>
    <w:p w:rsidR="007B3E7E" w:rsidRPr="00E81B18" w:rsidRDefault="007B3E7E" w:rsidP="00C049AF">
      <w:pPr>
        <w:numPr>
          <w:ilvl w:val="0"/>
          <w:numId w:val="9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 xml:space="preserve">газопровод низкого давления </w:t>
      </w:r>
      <w:r>
        <w:rPr>
          <w:rFonts w:ascii="Times New Roman" w:hAnsi="Times New Roman"/>
          <w:sz w:val="24"/>
          <w:szCs w:val="24"/>
        </w:rPr>
        <w:t xml:space="preserve">– 15,53 </w:t>
      </w:r>
      <w:r w:rsidRPr="00E81B18">
        <w:rPr>
          <w:rFonts w:ascii="Times New Roman" w:hAnsi="Times New Roman"/>
          <w:sz w:val="24"/>
          <w:szCs w:val="24"/>
        </w:rPr>
        <w:t>км.</w:t>
      </w:r>
    </w:p>
    <w:p w:rsidR="007B3E7E" w:rsidRPr="003C610C" w:rsidRDefault="007B3E7E" w:rsidP="00C049AF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3C610C">
        <w:rPr>
          <w:rFonts w:ascii="Times New Roman" w:hAnsi="Times New Roman"/>
          <w:sz w:val="24"/>
          <w:szCs w:val="24"/>
        </w:rPr>
        <w:t xml:space="preserve">Основной объем газа, поступающий на жизнеобеспечение жилого фонда распределяется на эксплуатацию бытовых газовых приборов (газовые плиты, газовые водогрейные колонки, </w:t>
      </w:r>
      <w:r>
        <w:rPr>
          <w:rFonts w:ascii="Times New Roman" w:hAnsi="Times New Roman"/>
          <w:sz w:val="24"/>
          <w:szCs w:val="24"/>
        </w:rPr>
        <w:t xml:space="preserve">систему </w:t>
      </w:r>
      <w:r w:rsidRPr="003C610C">
        <w:rPr>
          <w:rFonts w:ascii="Times New Roman" w:hAnsi="Times New Roman"/>
          <w:sz w:val="24"/>
          <w:szCs w:val="24"/>
        </w:rPr>
        <w:t>отопл</w:t>
      </w:r>
      <w:r>
        <w:rPr>
          <w:rFonts w:ascii="Times New Roman" w:hAnsi="Times New Roman"/>
          <w:sz w:val="24"/>
          <w:szCs w:val="24"/>
        </w:rPr>
        <w:t>ения</w:t>
      </w:r>
      <w:r w:rsidRPr="003C610C">
        <w:rPr>
          <w:rFonts w:ascii="Times New Roman" w:hAnsi="Times New Roman"/>
          <w:sz w:val="24"/>
          <w:szCs w:val="24"/>
        </w:rPr>
        <w:t>).</w:t>
      </w:r>
    </w:p>
    <w:p w:rsidR="007B3E7E" w:rsidRPr="00FF2282" w:rsidRDefault="007B3E7E" w:rsidP="00C049AF">
      <w:pPr>
        <w:pStyle w:val="21"/>
        <w:spacing w:after="0" w:line="276" w:lineRule="auto"/>
        <w:ind w:left="0" w:firstLine="539"/>
        <w:jc w:val="both"/>
      </w:pPr>
      <w:r w:rsidRPr="00FF2282">
        <w:t xml:space="preserve">В системе газоснабжения </w:t>
      </w:r>
      <w:r>
        <w:t xml:space="preserve"> сельского поселения</w:t>
      </w:r>
      <w:r w:rsidRPr="00FF2282">
        <w:t>, можно выделить следующие основные задачи:</w:t>
      </w:r>
    </w:p>
    <w:p w:rsidR="007B3E7E" w:rsidRPr="00FF2282" w:rsidRDefault="007B3E7E" w:rsidP="00C049AF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>подключение к газораспределительной системе  объектов нового строительства;</w:t>
      </w:r>
    </w:p>
    <w:p w:rsidR="007B3E7E" w:rsidRPr="00FF2282" w:rsidRDefault="007B3E7E" w:rsidP="00C049AF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>обеспечение надежности газоснабжения потребителей;</w:t>
      </w:r>
    </w:p>
    <w:p w:rsidR="007B3E7E" w:rsidRPr="00FF2282" w:rsidRDefault="007B3E7E" w:rsidP="00C049AF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lastRenderedPageBreak/>
        <w:t>своевременная перекладка газовых сетей и замена оборудования;</w:t>
      </w:r>
    </w:p>
    <w:p w:rsidR="007B3E7E" w:rsidRPr="00A13F74" w:rsidRDefault="007B3E7E" w:rsidP="00C049AF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3F74">
        <w:rPr>
          <w:rFonts w:ascii="Times New Roman" w:hAnsi="Times New Roman"/>
          <w:sz w:val="24"/>
          <w:szCs w:val="24"/>
        </w:rPr>
        <w:t>повышение уровня обеспеченности приборным учетом потребителей в жилищном фонде.</w:t>
      </w:r>
    </w:p>
    <w:p w:rsidR="007B3E7E" w:rsidRPr="00A13F74" w:rsidRDefault="007B3E7E" w:rsidP="00C049AF">
      <w:pPr>
        <w:pStyle w:val="a5"/>
        <w:shd w:val="clear" w:color="auto" w:fill="FFFFFF"/>
        <w:tabs>
          <w:tab w:val="left" w:pos="1134"/>
        </w:tabs>
        <w:spacing w:after="0" w:line="240" w:lineRule="auto"/>
        <w:ind w:left="993" w:firstLine="44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7E" w:rsidRDefault="007B3E7E" w:rsidP="00C049AF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1956D5">
        <w:rPr>
          <w:rFonts w:ascii="Times New Roman" w:hAnsi="Times New Roman"/>
          <w:sz w:val="24"/>
          <w:szCs w:val="24"/>
        </w:rPr>
        <w:t xml:space="preserve">Мероприятия по газификации </w:t>
      </w:r>
      <w:r w:rsidRPr="0090438D">
        <w:rPr>
          <w:rFonts w:ascii="Times New Roman" w:hAnsi="Times New Roman"/>
          <w:sz w:val="24"/>
          <w:szCs w:val="24"/>
        </w:rPr>
        <w:t>предусматривают повышение уровня обеспеченности приборным учетом потребителей в жилищном фонде.</w:t>
      </w:r>
      <w:r w:rsidRPr="0090438D">
        <w:rPr>
          <w:rFonts w:ascii="Times New Roman" w:hAnsi="Times New Roman"/>
          <w:b/>
          <w:sz w:val="24"/>
          <w:szCs w:val="24"/>
        </w:rPr>
        <w:t xml:space="preserve"> </w:t>
      </w:r>
      <w:r w:rsidRPr="0090438D">
        <w:rPr>
          <w:rFonts w:ascii="Times New Roman" w:hAnsi="Times New Roman"/>
          <w:sz w:val="24"/>
          <w:szCs w:val="24"/>
        </w:rPr>
        <w:t>Оказать содействие в подключении домовладений  к газораспределительным сетям.</w:t>
      </w:r>
    </w:p>
    <w:p w:rsidR="007B3E7E" w:rsidRPr="0090438D" w:rsidRDefault="007B3E7E" w:rsidP="00C049AF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</w:p>
    <w:p w:rsidR="007B3E7E" w:rsidRDefault="007B3E7E" w:rsidP="00C049AF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1.3.6. Анализ текущего состояния сферы сбора твердых бытовых</w:t>
      </w:r>
      <w:r w:rsidRPr="001956D5">
        <w:rPr>
          <w:rFonts w:ascii="Times New Roman" w:hAnsi="Times New Roman"/>
          <w:b/>
          <w:sz w:val="24"/>
          <w:szCs w:val="24"/>
        </w:rPr>
        <w:t xml:space="preserve"> отход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7B3E7E" w:rsidRDefault="007B3E7E" w:rsidP="009229E6">
      <w:pPr>
        <w:pStyle w:val="S"/>
        <w:spacing w:line="276" w:lineRule="auto"/>
      </w:pPr>
    </w:p>
    <w:p w:rsidR="007B3E7E" w:rsidRDefault="007B3E7E" w:rsidP="009229E6">
      <w:pPr>
        <w:pStyle w:val="S"/>
        <w:spacing w:line="276" w:lineRule="auto"/>
      </w:pPr>
      <w:r>
        <w:t xml:space="preserve">Большим и проблематичным вопросом на протяжении целого ряда лет являлась уборка и вывоз хозяйственного мусора и твердых бытовых отходов. </w:t>
      </w:r>
    </w:p>
    <w:p w:rsidR="007B3E7E" w:rsidRDefault="007B3E7E" w:rsidP="009229E6">
      <w:pPr>
        <w:pStyle w:val="S"/>
        <w:spacing w:line="276" w:lineRule="auto"/>
      </w:pPr>
      <w:r>
        <w:t>Мусор от домовладений   удаляют   путем  вывоза  специальным   мусопроводным транспортом  по системе  планово-регулярной очистки  не реже   чем 1-2 дня.</w:t>
      </w:r>
    </w:p>
    <w:p w:rsidR="007B3E7E" w:rsidRDefault="007B3E7E" w:rsidP="00C049AF">
      <w:pPr>
        <w:pStyle w:val="S"/>
        <w:spacing w:line="276" w:lineRule="auto"/>
      </w:pPr>
      <w:r w:rsidRPr="00B44DA5">
        <w:t xml:space="preserve">Собранные отходы вывозятся для захоронения на свалку ТБО. </w:t>
      </w:r>
      <w:r>
        <w:t>Свалка расположена в с. Чебенли. Учет поступающих отходов не ведется. Доставка ТБО на существующую санкционированную свалку от природопользователей и населения осуществляется самовывозом.</w:t>
      </w:r>
    </w:p>
    <w:p w:rsidR="007B3E7E" w:rsidRDefault="007B3E7E" w:rsidP="00C049AF">
      <w:pPr>
        <w:pStyle w:val="S"/>
        <w:spacing w:line="276" w:lineRule="auto"/>
      </w:pPr>
      <w:r>
        <w:t>На весь объем образующихся отходов договора на сбор и утилизацию не заключены. Планово- регулярный сбор и транспортировка ТБО не осуществляется.</w:t>
      </w:r>
    </w:p>
    <w:p w:rsidR="007B3E7E" w:rsidRDefault="007B3E7E" w:rsidP="00C049AF">
      <w:pPr>
        <w:pStyle w:val="S"/>
        <w:spacing w:line="276" w:lineRule="auto"/>
      </w:pPr>
      <w:r>
        <w:t>С целью обеспечения санитарно-эпидемиологического благополучия населения Чебенлинского сельского поселения и дальнейшего развития жилищного строительства, необходима рекультивация территории, на которой ранее располагалась свалка.</w:t>
      </w:r>
    </w:p>
    <w:p w:rsidR="007B3E7E" w:rsidRDefault="007B3E7E" w:rsidP="00C049AF">
      <w:pPr>
        <w:pStyle w:val="S"/>
        <w:spacing w:line="276" w:lineRule="auto"/>
      </w:pPr>
      <w:r>
        <w:t>Осуществлять увеличение процента охвата населения услугами по сбору и вывозу бытовых отходов и мусора до 100%, с дальнейшей утилизацией мусора на полигон промышленных и бытовых отходов.</w:t>
      </w:r>
    </w:p>
    <w:p w:rsidR="007B3E7E" w:rsidRDefault="007B3E7E" w:rsidP="00C049AF">
      <w:pPr>
        <w:pStyle w:val="S"/>
        <w:spacing w:line="276" w:lineRule="auto"/>
      </w:pPr>
      <w:r>
        <w:t>Необходимо о</w:t>
      </w:r>
      <w:r w:rsidRPr="00DD4AF0">
        <w:t>рганиз</w:t>
      </w:r>
      <w:r>
        <w:t xml:space="preserve">овать в поселении раздельный </w:t>
      </w:r>
      <w:r w:rsidRPr="00DD4AF0">
        <w:t>сбор мусора</w:t>
      </w:r>
      <w:r>
        <w:t>, а также обязать каждое предприятие торговли, общественного питания и иные учреждения и организации установить урну для сбора мусора.</w:t>
      </w:r>
    </w:p>
    <w:p w:rsidR="007B3E7E" w:rsidRDefault="007B3E7E" w:rsidP="00C049AF">
      <w:pPr>
        <w:pStyle w:val="S"/>
        <w:spacing w:line="276" w:lineRule="auto"/>
      </w:pPr>
      <w:r>
        <w:t>Все   несанкционированные  свалки  ТБО  ликвидируются  в соответствии   с   санитарными   нормами.</w:t>
      </w:r>
    </w:p>
    <w:p w:rsidR="007B3E7E" w:rsidRDefault="007B3E7E" w:rsidP="009B30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B3E7E" w:rsidRDefault="007B3E7E" w:rsidP="00D07581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303D0">
        <w:rPr>
          <w:rFonts w:ascii="Times New Roman" w:hAnsi="Times New Roman"/>
          <w:b/>
          <w:sz w:val="24"/>
          <w:szCs w:val="24"/>
        </w:rPr>
        <w:t>Комплексное развитие системы</w:t>
      </w:r>
      <w:r w:rsidRPr="00F71BED">
        <w:rPr>
          <w:rFonts w:ascii="Times New Roman" w:hAnsi="Times New Roman"/>
          <w:b/>
          <w:sz w:val="24"/>
          <w:szCs w:val="24"/>
        </w:rPr>
        <w:t xml:space="preserve"> коммунальной инфраструктуры</w:t>
      </w:r>
    </w:p>
    <w:p w:rsidR="007B3E7E" w:rsidRDefault="007B3E7E" w:rsidP="00D07581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B3E7E" w:rsidRDefault="007B3E7E" w:rsidP="004466E2">
      <w:pPr>
        <w:pStyle w:val="ConsPlusNormal"/>
        <w:widowControl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Водоснабжение.</w:t>
      </w:r>
    </w:p>
    <w:p w:rsidR="007B3E7E" w:rsidRPr="00C415EA" w:rsidRDefault="007B3E7E" w:rsidP="004303D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 w:rsidRPr="004303D0">
        <w:rPr>
          <w:rFonts w:ascii="Times New Roman" w:hAnsi="Times New Roman"/>
          <w:sz w:val="24"/>
          <w:szCs w:val="24"/>
        </w:rPr>
        <w:t>Основными целями разработки мероприятий  по водоснабжению и водоотведению Программы комплексного развития систем коммунальной инфраструктуры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02C">
        <w:t xml:space="preserve"> </w:t>
      </w:r>
      <w:r w:rsidRPr="00C415EA">
        <w:rPr>
          <w:rFonts w:ascii="Times New Roman" w:hAnsi="Times New Roman"/>
        </w:rPr>
        <w:t xml:space="preserve">сельского поселения </w:t>
      </w:r>
      <w:r w:rsidRPr="00C41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Чебенлинский сельс</w:t>
      </w:r>
      <w:r w:rsidRPr="00C415EA">
        <w:rPr>
          <w:rFonts w:ascii="Times New Roman" w:hAnsi="Times New Roman"/>
          <w:sz w:val="24"/>
          <w:szCs w:val="24"/>
        </w:rPr>
        <w:t>овет на период 2015-2023 г.г. являются:</w:t>
      </w:r>
    </w:p>
    <w:p w:rsidR="007B3E7E" w:rsidRPr="004303D0" w:rsidRDefault="007B3E7E" w:rsidP="004303D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3D0">
        <w:rPr>
          <w:rFonts w:ascii="Times New Roman" w:hAnsi="Times New Roman"/>
          <w:sz w:val="24"/>
          <w:szCs w:val="24"/>
        </w:rPr>
        <w:t>- Обеспечение населения качественной питьевой водой  в количестве, соответствующем нормам водопотребления, с качеством соответствующим СанПи</w:t>
      </w:r>
      <w:r>
        <w:rPr>
          <w:rFonts w:ascii="Times New Roman" w:hAnsi="Times New Roman"/>
          <w:sz w:val="24"/>
          <w:szCs w:val="24"/>
        </w:rPr>
        <w:t>Н</w:t>
      </w:r>
      <w:r w:rsidRPr="004303D0">
        <w:rPr>
          <w:rFonts w:ascii="Times New Roman" w:hAnsi="Times New Roman"/>
          <w:sz w:val="24"/>
          <w:szCs w:val="24"/>
        </w:rPr>
        <w:t xml:space="preserve"> по доступным ценам в интересах удовлетворения жизненных потребностей и охраны здоровья населения. </w:t>
      </w:r>
    </w:p>
    <w:p w:rsidR="007B3E7E" w:rsidRPr="004303D0" w:rsidRDefault="007B3E7E" w:rsidP="004303D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3D0">
        <w:rPr>
          <w:rFonts w:ascii="Times New Roman" w:hAnsi="Times New Roman"/>
          <w:sz w:val="24"/>
          <w:szCs w:val="24"/>
        </w:rPr>
        <w:t>- Рациональное использование водных ресурсов.</w:t>
      </w:r>
    </w:p>
    <w:p w:rsidR="007B3E7E" w:rsidRPr="004303D0" w:rsidRDefault="007B3E7E" w:rsidP="004303D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3D0">
        <w:rPr>
          <w:rFonts w:ascii="Times New Roman" w:hAnsi="Times New Roman"/>
          <w:sz w:val="24"/>
          <w:szCs w:val="24"/>
        </w:rPr>
        <w:t xml:space="preserve">- Защита природной воды от попадания в нее загрязняющих веществ. </w:t>
      </w:r>
    </w:p>
    <w:p w:rsidR="007B3E7E" w:rsidRPr="00D02E80" w:rsidRDefault="007B3E7E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данных мероприятий позволит гарантировать устойчивую надежную работу объектов систем водоснабжения, получать качественную питьевую воду в количестве, необходимом для обеспечения жителей и предприятий СП</w:t>
      </w:r>
      <w:r w:rsidRPr="0034002C">
        <w:t xml:space="preserve"> </w:t>
      </w:r>
      <w:r>
        <w:rPr>
          <w:rFonts w:ascii="Times New Roman" w:hAnsi="Times New Roman"/>
          <w:sz w:val="24"/>
          <w:szCs w:val="24"/>
        </w:rPr>
        <w:t>Чебенлинский</w:t>
      </w:r>
      <w:r w:rsidRPr="00D02E80">
        <w:rPr>
          <w:rFonts w:ascii="Times New Roman" w:hAnsi="Times New Roman"/>
        </w:rPr>
        <w:t xml:space="preserve"> </w:t>
      </w:r>
      <w:r w:rsidRPr="00D02E80">
        <w:rPr>
          <w:rFonts w:ascii="Times New Roman" w:hAnsi="Times New Roman"/>
          <w:sz w:val="24"/>
          <w:szCs w:val="24"/>
        </w:rPr>
        <w:t xml:space="preserve"> сельсовет.</w:t>
      </w:r>
    </w:p>
    <w:p w:rsidR="007B3E7E" w:rsidRDefault="007B3E7E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анализа сложившейся ситуации с водоснабжением СП Чебенлинский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сельсовет необходимо отразить следующие факты, влияющие на развитие системы водоснабжения:</w:t>
      </w:r>
    </w:p>
    <w:p w:rsidR="007B3E7E" w:rsidRDefault="007B3E7E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Необходимо произвести техническую инвентаризацию непроинвентаризованных </w:t>
      </w:r>
      <w:r>
        <w:rPr>
          <w:rFonts w:ascii="Times New Roman" w:hAnsi="Times New Roman"/>
          <w:sz w:val="24"/>
          <w:szCs w:val="24"/>
        </w:rPr>
        <w:lastRenderedPageBreak/>
        <w:t>существующих сетей водоснабжения и оформление свидетельства о государственной регистрации права на существующие сети и источники водоснабжения.</w:t>
      </w:r>
    </w:p>
    <w:p w:rsidR="007B3E7E" w:rsidRDefault="007B3E7E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Необходимо произвести капитальный ремонт сетей водоснабжения в связи со значительными потерями в сети. Исходя из нехватки воды в летнее время, а также потерями в давлении в сетях водоснабжения необходимо вести реконструкцию и строительство новых сетей.</w:t>
      </w:r>
    </w:p>
    <w:p w:rsidR="007B3E7E" w:rsidRDefault="007B3E7E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Установка приборов учета подаваемой воды.</w:t>
      </w:r>
    </w:p>
    <w:p w:rsidR="007B3E7E" w:rsidRDefault="007B3E7E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Необходима разведка недр с целью водоносных слоев для разведки новых источников поверхностного водоснабжения в целью их дальнейшего каптажирования и использования в хозяйственно- бытовом водоснабжении сельского поселения.</w:t>
      </w:r>
    </w:p>
    <w:p w:rsidR="007B3E7E" w:rsidRPr="00AD5B54" w:rsidRDefault="007B3E7E" w:rsidP="0076220D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В целях обеспечения санитарного благополучия питьевой воды предусматривается санитарная охрана источника водоснабжения (месторождения подземных вод) и проектируемых водопроводных сооружений в соответствии с СанПиН 2.1.4.1110-02.</w:t>
      </w:r>
    </w:p>
    <w:p w:rsidR="007B3E7E" w:rsidRPr="00AD5B54" w:rsidRDefault="007B3E7E" w:rsidP="00AD5B54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sz w:val="24"/>
          <w:szCs w:val="24"/>
        </w:rPr>
        <w:t xml:space="preserve">Качество воды, подаваемой на хозяйственно-питьевые нужды, должно </w:t>
      </w:r>
    </w:p>
    <w:p w:rsidR="007B3E7E" w:rsidRPr="00AD5B54" w:rsidRDefault="007B3E7E" w:rsidP="00AD5B54">
      <w:pPr>
        <w:pStyle w:val="351"/>
        <w:tabs>
          <w:tab w:val="left" w:pos="200"/>
        </w:tabs>
        <w:spacing w:line="276" w:lineRule="auto"/>
        <w:ind w:right="118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sz w:val="24"/>
          <w:szCs w:val="24"/>
        </w:rPr>
        <w:t xml:space="preserve">соответствовать требованиям  ГОСТ Р 51232-98 «Вода питьевая» и СанПиН  2.1.4.1074-01 «Питьевая вода. Гигиенические требования. Контроль качества». </w:t>
      </w:r>
    </w:p>
    <w:p w:rsidR="007B3E7E" w:rsidRDefault="007B3E7E" w:rsidP="002D584C">
      <w:pPr>
        <w:pStyle w:val="Default"/>
      </w:pPr>
      <w:r w:rsidRPr="00AD5B54">
        <w:t xml:space="preserve">Расчетный (средний за год) суточный расход воды на хозяйственно-питьевые нужды, при расчете общего водопотребления, определен при коэффициенте суточной неравномерности Ксут.max=1,2 , в  соответствии с   п. 2.2 СНиП 2.04.02-84* «Водоснабжение.  Наружные сети и сооружения».  </w:t>
      </w:r>
    </w:p>
    <w:p w:rsidR="007B3E7E" w:rsidRPr="00AD5B54" w:rsidRDefault="007B3E7E" w:rsidP="00C56007">
      <w:pPr>
        <w:spacing w:line="276" w:lineRule="auto"/>
        <w:ind w:firstLine="708"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6.</w:t>
      </w:r>
    </w:p>
    <w:tbl>
      <w:tblPr>
        <w:tblW w:w="9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7"/>
        <w:gridCol w:w="12"/>
        <w:gridCol w:w="2693"/>
        <w:gridCol w:w="1000"/>
        <w:gridCol w:w="1280"/>
        <w:gridCol w:w="1843"/>
        <w:gridCol w:w="1134"/>
        <w:gridCol w:w="1141"/>
      </w:tblGrid>
      <w:tr w:rsidR="007B3E7E" w:rsidRPr="00AD5B54" w:rsidTr="005A18AE">
        <w:trPr>
          <w:trHeight w:val="437"/>
        </w:trPr>
        <w:tc>
          <w:tcPr>
            <w:tcW w:w="709" w:type="dxa"/>
            <w:gridSpan w:val="2"/>
            <w:vMerge w:val="restart"/>
            <w:vAlign w:val="center"/>
          </w:tcPr>
          <w:p w:rsidR="007B3E7E" w:rsidRPr="00AD5B54" w:rsidRDefault="007B3E7E" w:rsidP="00C107E7">
            <w:pPr>
              <w:pStyle w:val="351"/>
              <w:tabs>
                <w:tab w:val="left" w:pos="200"/>
              </w:tabs>
              <w:spacing w:line="240" w:lineRule="auto"/>
              <w:ind w:right="11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№</w:t>
            </w:r>
          </w:p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7B3E7E" w:rsidRPr="00AD5B54" w:rsidRDefault="007B3E7E" w:rsidP="00C107E7">
            <w:pPr>
              <w:pStyle w:val="351"/>
              <w:tabs>
                <w:tab w:val="left" w:pos="200"/>
              </w:tabs>
              <w:spacing w:line="240" w:lineRule="auto"/>
              <w:ind w:right="11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Наименование</w:t>
            </w:r>
          </w:p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водопотребителей</w:t>
            </w:r>
          </w:p>
        </w:tc>
        <w:tc>
          <w:tcPr>
            <w:tcW w:w="2280" w:type="dxa"/>
            <w:gridSpan w:val="2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Население, чел.</w:t>
            </w:r>
          </w:p>
        </w:tc>
        <w:tc>
          <w:tcPr>
            <w:tcW w:w="1843" w:type="dxa"/>
            <w:vMerge w:val="restart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Норма водопотребления л/сут-чел.</w:t>
            </w:r>
          </w:p>
        </w:tc>
        <w:tc>
          <w:tcPr>
            <w:tcW w:w="2275" w:type="dxa"/>
            <w:gridSpan w:val="2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Количество потребляемой воды на расчетный срок, м</w:t>
            </w: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vertAlign w:val="superscript"/>
              </w:rPr>
              <w:t>3</w:t>
            </w: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/сут.</w:t>
            </w:r>
          </w:p>
        </w:tc>
      </w:tr>
      <w:tr w:rsidR="007B3E7E" w:rsidRPr="00AD5B54" w:rsidTr="005A18AE">
        <w:trPr>
          <w:trHeight w:val="441"/>
        </w:trPr>
        <w:tc>
          <w:tcPr>
            <w:tcW w:w="709" w:type="dxa"/>
            <w:gridSpan w:val="2"/>
            <w:vMerge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Сущ.</w:t>
            </w:r>
          </w:p>
        </w:tc>
        <w:tc>
          <w:tcPr>
            <w:tcW w:w="1280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Расчетный срок</w:t>
            </w:r>
          </w:p>
        </w:tc>
        <w:tc>
          <w:tcPr>
            <w:tcW w:w="1843" w:type="dxa"/>
            <w:vMerge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Q</w:t>
            </w: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сут.ср.</w:t>
            </w:r>
          </w:p>
        </w:tc>
        <w:tc>
          <w:tcPr>
            <w:tcW w:w="1141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Q</w:t>
            </w: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 xml:space="preserve">сут. </w:t>
            </w: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  <w:lang w:val="en-US"/>
              </w:rPr>
              <w:t>max/</w:t>
            </w:r>
          </w:p>
        </w:tc>
      </w:tr>
      <w:tr w:rsidR="007B3E7E" w:rsidRPr="00AD5B54" w:rsidTr="005A18AE">
        <w:tc>
          <w:tcPr>
            <w:tcW w:w="709" w:type="dxa"/>
            <w:gridSpan w:val="2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1141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7</w:t>
            </w:r>
          </w:p>
        </w:tc>
      </w:tr>
      <w:tr w:rsidR="007B3E7E" w:rsidRPr="00AD5B54" w:rsidTr="005A18AE">
        <w:tc>
          <w:tcPr>
            <w:tcW w:w="9800" w:type="dxa"/>
            <w:gridSpan w:val="8"/>
            <w:vAlign w:val="center"/>
          </w:tcPr>
          <w:p w:rsidR="007B3E7E" w:rsidRPr="00AD5B54" w:rsidRDefault="007B3E7E" w:rsidP="00FB7BD2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с. Чебенли</w:t>
            </w:r>
          </w:p>
        </w:tc>
      </w:tr>
      <w:tr w:rsidR="007B3E7E" w:rsidRPr="00AD5B54" w:rsidTr="005A18AE">
        <w:tc>
          <w:tcPr>
            <w:tcW w:w="697" w:type="dxa"/>
            <w:vAlign w:val="center"/>
          </w:tcPr>
          <w:p w:rsidR="007B3E7E" w:rsidRPr="00FB7BD2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B7BD2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2705" w:type="dxa"/>
            <w:gridSpan w:val="2"/>
            <w:vAlign w:val="center"/>
          </w:tcPr>
          <w:p w:rsidR="007B3E7E" w:rsidRPr="00AD5B54" w:rsidRDefault="007B3E7E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Жилые дома с водо-проводом </w:t>
            </w: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и местными водонагревателями</w:t>
            </w:r>
          </w:p>
        </w:tc>
        <w:tc>
          <w:tcPr>
            <w:tcW w:w="1000" w:type="dxa"/>
            <w:vAlign w:val="center"/>
          </w:tcPr>
          <w:p w:rsidR="007B3E7E" w:rsidRPr="00AD5B54" w:rsidRDefault="007B3E7E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363</w:t>
            </w:r>
          </w:p>
        </w:tc>
        <w:tc>
          <w:tcPr>
            <w:tcW w:w="1280" w:type="dxa"/>
            <w:vAlign w:val="center"/>
          </w:tcPr>
          <w:p w:rsidR="007B3E7E" w:rsidRPr="00AD5B54" w:rsidRDefault="007B3E7E" w:rsidP="007E3340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190</w:t>
            </w:r>
          </w:p>
        </w:tc>
        <w:tc>
          <w:tcPr>
            <w:tcW w:w="1134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41" w:type="dxa"/>
            <w:vAlign w:val="center"/>
          </w:tcPr>
          <w:p w:rsidR="007B3E7E" w:rsidRPr="00AD5B54" w:rsidRDefault="007B3E7E" w:rsidP="00D7083A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  <w:t>114</w:t>
            </w:r>
          </w:p>
        </w:tc>
      </w:tr>
      <w:tr w:rsidR="007B3E7E" w:rsidRPr="00AD5B54" w:rsidTr="005A18AE">
        <w:tc>
          <w:tcPr>
            <w:tcW w:w="697" w:type="dxa"/>
            <w:vAlign w:val="center"/>
          </w:tcPr>
          <w:p w:rsidR="007B3E7E" w:rsidRPr="00FB7BD2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B7BD2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2705" w:type="dxa"/>
            <w:gridSpan w:val="2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Расход воды на полив территории</w:t>
            </w:r>
          </w:p>
        </w:tc>
        <w:tc>
          <w:tcPr>
            <w:tcW w:w="1000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280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843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1141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</w:tr>
      <w:tr w:rsidR="007B3E7E" w:rsidRPr="00AD5B54" w:rsidTr="005A18AE">
        <w:trPr>
          <w:trHeight w:val="432"/>
        </w:trPr>
        <w:tc>
          <w:tcPr>
            <w:tcW w:w="697" w:type="dxa"/>
            <w:vAlign w:val="center"/>
          </w:tcPr>
          <w:p w:rsidR="007B3E7E" w:rsidRPr="00FB7BD2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B7BD2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2705" w:type="dxa"/>
            <w:gridSpan w:val="2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Местное производство и неучтенные расходы, %</w:t>
            </w:r>
          </w:p>
        </w:tc>
        <w:tc>
          <w:tcPr>
            <w:tcW w:w="1000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15%</w:t>
            </w:r>
          </w:p>
        </w:tc>
        <w:tc>
          <w:tcPr>
            <w:tcW w:w="1280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17,3</w:t>
            </w:r>
          </w:p>
        </w:tc>
        <w:tc>
          <w:tcPr>
            <w:tcW w:w="1141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20,76</w:t>
            </w:r>
          </w:p>
        </w:tc>
      </w:tr>
      <w:tr w:rsidR="007B3E7E" w:rsidRPr="00AD5B54" w:rsidTr="005A18AE">
        <w:trPr>
          <w:trHeight w:val="423"/>
        </w:trPr>
        <w:tc>
          <w:tcPr>
            <w:tcW w:w="7525" w:type="dxa"/>
            <w:gridSpan w:val="6"/>
            <w:vAlign w:val="center"/>
          </w:tcPr>
          <w:p w:rsidR="007B3E7E" w:rsidRPr="00AD5B54" w:rsidRDefault="007B3E7E" w:rsidP="00AD5B54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Итого:</w:t>
            </w:r>
          </w:p>
        </w:tc>
        <w:tc>
          <w:tcPr>
            <w:tcW w:w="1134" w:type="dxa"/>
            <w:vAlign w:val="center"/>
          </w:tcPr>
          <w:p w:rsidR="007B3E7E" w:rsidRPr="00AD5B54" w:rsidRDefault="007B3E7E" w:rsidP="00AD5B54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7B3E7E" w:rsidRPr="00AD5B54" w:rsidRDefault="007B3E7E" w:rsidP="00AD5B54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B3E7E" w:rsidRPr="00AD5B54" w:rsidTr="005A18AE">
        <w:trPr>
          <w:trHeight w:val="423"/>
        </w:trPr>
        <w:tc>
          <w:tcPr>
            <w:tcW w:w="9800" w:type="dxa"/>
            <w:gridSpan w:val="8"/>
            <w:vAlign w:val="center"/>
          </w:tcPr>
          <w:p w:rsidR="007B3E7E" w:rsidRPr="00AD5B54" w:rsidRDefault="007B3E7E" w:rsidP="00FB7BD2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Тюбетеево</w:t>
            </w:r>
          </w:p>
        </w:tc>
      </w:tr>
      <w:tr w:rsidR="007B3E7E" w:rsidRPr="00AD5B54" w:rsidTr="005A18AE">
        <w:trPr>
          <w:trHeight w:val="423"/>
        </w:trPr>
        <w:tc>
          <w:tcPr>
            <w:tcW w:w="709" w:type="dxa"/>
            <w:gridSpan w:val="2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7</w:t>
            </w:r>
          </w:p>
        </w:tc>
      </w:tr>
      <w:tr w:rsidR="007B3E7E" w:rsidRPr="00AD5B54" w:rsidTr="005A18AE">
        <w:trPr>
          <w:trHeight w:val="423"/>
        </w:trPr>
        <w:tc>
          <w:tcPr>
            <w:tcW w:w="709" w:type="dxa"/>
            <w:gridSpan w:val="2"/>
            <w:vAlign w:val="center"/>
          </w:tcPr>
          <w:p w:rsidR="007B3E7E" w:rsidRPr="007E3340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E3340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7B3E7E" w:rsidRPr="00AD5B54" w:rsidRDefault="007B3E7E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Жилые дома с водо-проводом и </w:t>
            </w: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местными водонагревателями</w:t>
            </w:r>
          </w:p>
        </w:tc>
        <w:tc>
          <w:tcPr>
            <w:tcW w:w="1000" w:type="dxa"/>
            <w:vAlign w:val="center"/>
          </w:tcPr>
          <w:p w:rsidR="007B3E7E" w:rsidRPr="00AD5B54" w:rsidRDefault="007B3E7E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389</w:t>
            </w:r>
          </w:p>
        </w:tc>
        <w:tc>
          <w:tcPr>
            <w:tcW w:w="1280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190</w:t>
            </w:r>
          </w:p>
        </w:tc>
        <w:tc>
          <w:tcPr>
            <w:tcW w:w="1134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60</w:t>
            </w:r>
          </w:p>
        </w:tc>
        <w:tc>
          <w:tcPr>
            <w:tcW w:w="1141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  <w:t>72</w:t>
            </w:r>
          </w:p>
        </w:tc>
      </w:tr>
      <w:tr w:rsidR="007B3E7E" w:rsidRPr="00AD5B54" w:rsidTr="005A18AE">
        <w:trPr>
          <w:trHeight w:val="423"/>
        </w:trPr>
        <w:tc>
          <w:tcPr>
            <w:tcW w:w="709" w:type="dxa"/>
            <w:gridSpan w:val="2"/>
            <w:vAlign w:val="center"/>
          </w:tcPr>
          <w:p w:rsidR="007B3E7E" w:rsidRPr="007E3340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E3340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Расход воды на полив территории</w:t>
            </w:r>
          </w:p>
        </w:tc>
        <w:tc>
          <w:tcPr>
            <w:tcW w:w="1000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280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843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1141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</w:tr>
      <w:tr w:rsidR="007B3E7E" w:rsidRPr="00AD5B54" w:rsidTr="005A18AE">
        <w:trPr>
          <w:trHeight w:val="423"/>
        </w:trPr>
        <w:tc>
          <w:tcPr>
            <w:tcW w:w="709" w:type="dxa"/>
            <w:gridSpan w:val="2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Местное производство и неучтенные расходы, %</w:t>
            </w:r>
          </w:p>
        </w:tc>
        <w:tc>
          <w:tcPr>
            <w:tcW w:w="1000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15%</w:t>
            </w:r>
          </w:p>
        </w:tc>
        <w:tc>
          <w:tcPr>
            <w:tcW w:w="1280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10,5</w:t>
            </w:r>
          </w:p>
        </w:tc>
        <w:tc>
          <w:tcPr>
            <w:tcW w:w="1141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12,6</w:t>
            </w:r>
          </w:p>
        </w:tc>
      </w:tr>
      <w:tr w:rsidR="007B3E7E" w:rsidRPr="00AD5B54" w:rsidTr="005A18AE">
        <w:trPr>
          <w:trHeight w:val="423"/>
        </w:trPr>
        <w:tc>
          <w:tcPr>
            <w:tcW w:w="7525" w:type="dxa"/>
            <w:gridSpan w:val="6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Итого;</w:t>
            </w:r>
          </w:p>
        </w:tc>
        <w:tc>
          <w:tcPr>
            <w:tcW w:w="1134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B3E7E" w:rsidRPr="00AD5B54" w:rsidTr="005A18AE">
        <w:trPr>
          <w:trHeight w:val="423"/>
        </w:trPr>
        <w:tc>
          <w:tcPr>
            <w:tcW w:w="9800" w:type="dxa"/>
            <w:gridSpan w:val="8"/>
            <w:vAlign w:val="center"/>
          </w:tcPr>
          <w:p w:rsidR="007B3E7E" w:rsidRPr="00AD5B54" w:rsidRDefault="007B3E7E" w:rsidP="00FB7BD2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д. Сарышево</w:t>
            </w:r>
          </w:p>
        </w:tc>
      </w:tr>
      <w:tr w:rsidR="007B3E7E" w:rsidRPr="00AD5B54" w:rsidTr="005A18AE">
        <w:trPr>
          <w:trHeight w:val="423"/>
        </w:trPr>
        <w:tc>
          <w:tcPr>
            <w:tcW w:w="709" w:type="dxa"/>
            <w:gridSpan w:val="2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   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7</w:t>
            </w:r>
          </w:p>
        </w:tc>
      </w:tr>
      <w:tr w:rsidR="007B3E7E" w:rsidRPr="00AD5B54" w:rsidTr="005A18AE">
        <w:trPr>
          <w:trHeight w:val="423"/>
        </w:trPr>
        <w:tc>
          <w:tcPr>
            <w:tcW w:w="709" w:type="dxa"/>
            <w:gridSpan w:val="2"/>
            <w:vAlign w:val="center"/>
          </w:tcPr>
          <w:p w:rsidR="007B3E7E" w:rsidRPr="007E3340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E3340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7B3E7E" w:rsidRPr="00AD5B54" w:rsidRDefault="007B3E7E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Жилые дома с водо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проводом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и местными водонагревателями</w:t>
            </w:r>
          </w:p>
        </w:tc>
        <w:tc>
          <w:tcPr>
            <w:tcW w:w="1000" w:type="dxa"/>
            <w:vAlign w:val="center"/>
          </w:tcPr>
          <w:p w:rsidR="007B3E7E" w:rsidRPr="00AD5B54" w:rsidRDefault="007B3E7E" w:rsidP="00F57F6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248</w:t>
            </w:r>
          </w:p>
        </w:tc>
        <w:tc>
          <w:tcPr>
            <w:tcW w:w="1280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190</w:t>
            </w:r>
          </w:p>
        </w:tc>
        <w:tc>
          <w:tcPr>
            <w:tcW w:w="1134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41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  <w:t>36</w:t>
            </w:r>
          </w:p>
        </w:tc>
      </w:tr>
      <w:tr w:rsidR="007B3E7E" w:rsidRPr="00AD5B54" w:rsidTr="005A18AE">
        <w:trPr>
          <w:trHeight w:val="423"/>
        </w:trPr>
        <w:tc>
          <w:tcPr>
            <w:tcW w:w="709" w:type="dxa"/>
            <w:gridSpan w:val="2"/>
            <w:vAlign w:val="center"/>
          </w:tcPr>
          <w:p w:rsidR="007B3E7E" w:rsidRPr="007E3340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E3340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Расход воды на полив территории</w:t>
            </w:r>
          </w:p>
        </w:tc>
        <w:tc>
          <w:tcPr>
            <w:tcW w:w="1000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280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843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41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</w:tr>
      <w:tr w:rsidR="007B3E7E" w:rsidRPr="00AD5B54" w:rsidTr="005A18AE">
        <w:trPr>
          <w:trHeight w:val="423"/>
        </w:trPr>
        <w:tc>
          <w:tcPr>
            <w:tcW w:w="709" w:type="dxa"/>
            <w:gridSpan w:val="2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Местное производство и неучтенные расходы, %</w:t>
            </w:r>
          </w:p>
        </w:tc>
        <w:tc>
          <w:tcPr>
            <w:tcW w:w="1000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15%</w:t>
            </w:r>
          </w:p>
        </w:tc>
        <w:tc>
          <w:tcPr>
            <w:tcW w:w="1280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5,25</w:t>
            </w:r>
          </w:p>
        </w:tc>
        <w:tc>
          <w:tcPr>
            <w:tcW w:w="1141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6,3</w:t>
            </w:r>
          </w:p>
        </w:tc>
      </w:tr>
      <w:tr w:rsidR="007B3E7E" w:rsidRPr="00AD5B54" w:rsidTr="005A18AE">
        <w:trPr>
          <w:trHeight w:val="423"/>
        </w:trPr>
        <w:tc>
          <w:tcPr>
            <w:tcW w:w="7525" w:type="dxa"/>
            <w:gridSpan w:val="6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1134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40,25</w:t>
            </w:r>
          </w:p>
        </w:tc>
        <w:tc>
          <w:tcPr>
            <w:tcW w:w="1141" w:type="dxa"/>
            <w:vAlign w:val="center"/>
          </w:tcPr>
          <w:p w:rsidR="007B3E7E" w:rsidRPr="00AD5B54" w:rsidRDefault="007B3E7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48,3</w:t>
            </w:r>
          </w:p>
        </w:tc>
      </w:tr>
    </w:tbl>
    <w:p w:rsidR="007B3E7E" w:rsidRDefault="007B3E7E" w:rsidP="00AD5B54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/>
          <w:i w:val="0"/>
          <w:sz w:val="24"/>
          <w:szCs w:val="24"/>
        </w:rPr>
      </w:pPr>
    </w:p>
    <w:p w:rsidR="007B3E7E" w:rsidRDefault="007B3E7E" w:rsidP="00A2350F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sz w:val="24"/>
          <w:szCs w:val="24"/>
        </w:rPr>
        <w:t xml:space="preserve">Для обеспечения населенных пунктов </w:t>
      </w:r>
      <w:r>
        <w:rPr>
          <w:rFonts w:ascii="Times New Roman" w:hAnsi="Times New Roman"/>
          <w:i w:val="0"/>
          <w:sz w:val="24"/>
          <w:szCs w:val="24"/>
        </w:rPr>
        <w:t xml:space="preserve">сельского поселения Чебенлинский </w:t>
      </w:r>
      <w:r w:rsidRPr="00AD5B54">
        <w:rPr>
          <w:rFonts w:ascii="Times New Roman" w:hAnsi="Times New Roman"/>
          <w:i w:val="0"/>
          <w:sz w:val="24"/>
          <w:szCs w:val="24"/>
        </w:rPr>
        <w:t>сельс</w:t>
      </w:r>
      <w:r>
        <w:rPr>
          <w:rFonts w:ascii="Times New Roman" w:hAnsi="Times New Roman"/>
          <w:i w:val="0"/>
          <w:sz w:val="24"/>
          <w:szCs w:val="24"/>
        </w:rPr>
        <w:t xml:space="preserve">овет 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централизованной системой водоснабжения надлежащего качества необходимо выполнить следующие мероприятия: </w:t>
      </w:r>
    </w:p>
    <w:p w:rsidR="007B3E7E" w:rsidRPr="00A2350F" w:rsidRDefault="007B3E7E" w:rsidP="00AD5B54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BB0924">
        <w:rPr>
          <w:rFonts w:ascii="Times New Roman" w:hAnsi="Times New Roman"/>
          <w:sz w:val="24"/>
          <w:szCs w:val="24"/>
        </w:rPr>
        <w:t xml:space="preserve">   </w:t>
      </w:r>
      <w:r w:rsidRPr="00A2350F">
        <w:rPr>
          <w:rFonts w:ascii="Times New Roman" w:hAnsi="Times New Roman"/>
          <w:i w:val="0"/>
          <w:sz w:val="24"/>
          <w:szCs w:val="24"/>
        </w:rPr>
        <w:t xml:space="preserve">в </w:t>
      </w:r>
      <w:r>
        <w:rPr>
          <w:rFonts w:ascii="Times New Roman" w:hAnsi="Times New Roman"/>
          <w:i w:val="0"/>
          <w:sz w:val="24"/>
          <w:szCs w:val="24"/>
        </w:rPr>
        <w:t>с. Чебенли и д. Тюбетеево</w:t>
      </w:r>
      <w:r w:rsidRPr="00A2350F">
        <w:rPr>
          <w:rFonts w:ascii="Times New Roman" w:hAnsi="Times New Roman"/>
          <w:i w:val="0"/>
          <w:sz w:val="24"/>
          <w:szCs w:val="24"/>
        </w:rPr>
        <w:t xml:space="preserve"> замена водопроводной сети на полиэтиленовый трубопровод диаметром  90-160 мм</w:t>
      </w:r>
      <w:r>
        <w:rPr>
          <w:rFonts w:ascii="Times New Roman" w:hAnsi="Times New Roman"/>
          <w:i w:val="0"/>
          <w:sz w:val="24"/>
          <w:szCs w:val="24"/>
        </w:rPr>
        <w:t>, протяженностью 6000</w:t>
      </w:r>
      <w:r w:rsidRPr="00A2350F">
        <w:rPr>
          <w:rFonts w:ascii="Times New Roman" w:hAnsi="Times New Roman"/>
          <w:i w:val="0"/>
          <w:sz w:val="24"/>
          <w:szCs w:val="24"/>
        </w:rPr>
        <w:t xml:space="preserve"> м; </w:t>
      </w:r>
    </w:p>
    <w:p w:rsidR="007B3E7E" w:rsidRPr="00AD5B54" w:rsidRDefault="007B3E7E" w:rsidP="00A2350F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</w:p>
    <w:p w:rsidR="007B3E7E" w:rsidRPr="00AD5B54" w:rsidRDefault="007B3E7E" w:rsidP="00005B3B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П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хозяйственно-питьевого водоснабжения. </w:t>
      </w:r>
    </w:p>
    <w:p w:rsidR="007B3E7E" w:rsidRPr="00E632A3" w:rsidRDefault="007B3E7E" w:rsidP="00AD5B54">
      <w:pPr>
        <w:tabs>
          <w:tab w:val="left" w:pos="0"/>
          <w:tab w:val="left" w:pos="10348"/>
        </w:tabs>
        <w:spacing w:line="276" w:lineRule="auto"/>
        <w:ind w:right="261" w:firstLine="284"/>
        <w:rPr>
          <w:rFonts w:ascii="Times New Roman" w:hAnsi="Times New Roman"/>
          <w:b/>
          <w:sz w:val="24"/>
          <w:szCs w:val="24"/>
        </w:rPr>
      </w:pPr>
      <w:r w:rsidRPr="00E632A3">
        <w:rPr>
          <w:rFonts w:ascii="Times New Roman" w:hAnsi="Times New Roman"/>
          <w:b/>
          <w:sz w:val="24"/>
          <w:szCs w:val="24"/>
        </w:rPr>
        <w:t>Пожаротушение</w:t>
      </w:r>
    </w:p>
    <w:p w:rsidR="007B3E7E" w:rsidRDefault="007B3E7E" w:rsidP="00AD5B54">
      <w:pPr>
        <w:tabs>
          <w:tab w:val="left" w:pos="0"/>
          <w:tab w:val="left" w:pos="10348"/>
        </w:tabs>
        <w:spacing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также предусмотреть водопотребление на пожаротушение. Для обеспечения наружного пожаротушения необходимо учитывать расходы на противопожарные нужды. Расход воды на один пожар в каждом населенном пункте сельского поселения составляет: </w:t>
      </w:r>
    </w:p>
    <w:p w:rsidR="007B3E7E" w:rsidRPr="00AD5B54" w:rsidRDefault="007B3E7E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Расчетные расходы воды на пожаротушение в расчетный срок –</w:t>
      </w:r>
    </w:p>
    <w:p w:rsidR="007B3E7E" w:rsidRPr="00AD5B54" w:rsidRDefault="007B3E7E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D5B54">
        <w:rPr>
          <w:rFonts w:ascii="Times New Roman" w:hAnsi="Times New Roman"/>
          <w:sz w:val="24"/>
          <w:szCs w:val="24"/>
        </w:rPr>
        <w:t xml:space="preserve"> 5,0 л/сек в том числе:</w:t>
      </w:r>
    </w:p>
    <w:p w:rsidR="007B3E7E" w:rsidRPr="00AD5B54" w:rsidRDefault="007B3E7E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- жилая застройка - 10,0 л/сек, 2 пожара по 5,0 л/сек;</w:t>
      </w:r>
    </w:p>
    <w:p w:rsidR="007B3E7E" w:rsidRPr="00AD5B54" w:rsidRDefault="007B3E7E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- общественные здания объемом 1-5 тыс.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 xml:space="preserve"> – 10 л/сек,</w:t>
      </w:r>
    </w:p>
    <w:p w:rsidR="007B3E7E" w:rsidRPr="00AD5B54" w:rsidRDefault="007B3E7E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- внутреннее пожаротушение 2,5 х 2 струи.</w:t>
      </w:r>
    </w:p>
    <w:p w:rsidR="007B3E7E" w:rsidRPr="00AD5B54" w:rsidRDefault="007B3E7E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Расчетное количество пожаров - 2. </w:t>
      </w:r>
    </w:p>
    <w:p w:rsidR="007B3E7E" w:rsidRPr="00AD5B54" w:rsidRDefault="007B3E7E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Продолжительность тушения пожара – 3 часа.</w:t>
      </w:r>
    </w:p>
    <w:p w:rsidR="007B3E7E" w:rsidRPr="00AD5B54" w:rsidRDefault="007B3E7E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Противопожарный запас воды составит - </w:t>
      </w:r>
    </w:p>
    <w:p w:rsidR="007B3E7E" w:rsidRPr="00AD5B54" w:rsidRDefault="007B3E7E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         108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>+108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>+54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>= 270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 xml:space="preserve"> </w:t>
      </w:r>
    </w:p>
    <w:p w:rsidR="007B3E7E" w:rsidRPr="00AD5B54" w:rsidRDefault="007B3E7E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Хранение противопожарного запаса предусматривается в резервуарах. </w:t>
      </w:r>
    </w:p>
    <w:p w:rsidR="007B3E7E" w:rsidRPr="00AD5B54" w:rsidRDefault="007B3E7E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Срок восстановления пожарного запаса не более 72 часов.</w:t>
      </w:r>
    </w:p>
    <w:p w:rsidR="007B3E7E" w:rsidRPr="00AD5B54" w:rsidRDefault="007B3E7E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Наружное пожаротушение осуществляется от пожарных гидрантов уличной кольцевой сети, установка  которых производится в соответствии с требованиями  СНиП 2.04.02-84*</w:t>
      </w:r>
      <w:r>
        <w:rPr>
          <w:rFonts w:ascii="Times New Roman" w:hAnsi="Times New Roman"/>
          <w:sz w:val="24"/>
          <w:szCs w:val="24"/>
        </w:rPr>
        <w:t xml:space="preserve">, в летнее время вода на </w:t>
      </w:r>
      <w:r w:rsidRPr="00000DA1">
        <w:rPr>
          <w:rFonts w:ascii="Times New Roman" w:hAnsi="Times New Roman"/>
          <w:sz w:val="24"/>
          <w:szCs w:val="24"/>
        </w:rPr>
        <w:t>пожаротушени</w:t>
      </w:r>
      <w:r>
        <w:rPr>
          <w:rFonts w:ascii="Times New Roman" w:hAnsi="Times New Roman"/>
          <w:sz w:val="24"/>
          <w:szCs w:val="24"/>
        </w:rPr>
        <w:t>е</w:t>
      </w:r>
      <w:r w:rsidRPr="00000D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берется </w:t>
      </w:r>
      <w:r w:rsidRPr="00000DA1">
        <w:rPr>
          <w:rFonts w:ascii="Times New Roman" w:hAnsi="Times New Roman"/>
          <w:sz w:val="24"/>
          <w:szCs w:val="24"/>
        </w:rPr>
        <w:t>непосредственн</w:t>
      </w:r>
      <w:r>
        <w:rPr>
          <w:rFonts w:ascii="Times New Roman" w:hAnsi="Times New Roman"/>
          <w:sz w:val="24"/>
          <w:szCs w:val="24"/>
        </w:rPr>
        <w:t>о из водоемов.</w:t>
      </w:r>
    </w:p>
    <w:p w:rsidR="007B3E7E" w:rsidRDefault="007B3E7E" w:rsidP="00A177B2">
      <w:pPr>
        <w:tabs>
          <w:tab w:val="left" w:pos="0"/>
        </w:tabs>
        <w:spacing w:after="0" w:line="276" w:lineRule="auto"/>
        <w:ind w:right="118"/>
        <w:jc w:val="both"/>
        <w:rPr>
          <w:rFonts w:ascii="Times New Roman" w:hAnsi="Times New Roman"/>
          <w:b/>
          <w:sz w:val="24"/>
          <w:szCs w:val="24"/>
        </w:rPr>
      </w:pPr>
    </w:p>
    <w:p w:rsidR="007B3E7E" w:rsidRDefault="007B3E7E" w:rsidP="00005B3B">
      <w:pPr>
        <w:tabs>
          <w:tab w:val="left" w:pos="0"/>
        </w:tabs>
        <w:spacing w:after="0" w:line="276" w:lineRule="auto"/>
        <w:ind w:right="1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Необходимые инвестиции в реконструкцию и техническое перевооружение источников сельского поселения   Чебенлинский  сельсовет МР Альшеевский район</w:t>
      </w:r>
    </w:p>
    <w:p w:rsidR="007B3E7E" w:rsidRDefault="007B3E7E" w:rsidP="00C56007">
      <w:pPr>
        <w:spacing w:line="276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7088"/>
        <w:gridCol w:w="2268"/>
      </w:tblGrid>
      <w:tr w:rsidR="007B3E7E" w:rsidTr="00F44D10">
        <w:trPr>
          <w:trHeight w:val="387"/>
        </w:trPr>
        <w:tc>
          <w:tcPr>
            <w:tcW w:w="709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D1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D1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 и объектов</w:t>
            </w:r>
          </w:p>
        </w:tc>
        <w:tc>
          <w:tcPr>
            <w:tcW w:w="2268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D10">
              <w:rPr>
                <w:rFonts w:ascii="Times New Roman" w:hAnsi="Times New Roman"/>
                <w:b/>
                <w:sz w:val="24"/>
                <w:szCs w:val="24"/>
              </w:rPr>
              <w:t>необходимая сумма, тыс. руб.</w:t>
            </w:r>
          </w:p>
        </w:tc>
      </w:tr>
      <w:tr w:rsidR="007B3E7E" w:rsidTr="00F44D10">
        <w:trPr>
          <w:trHeight w:val="387"/>
        </w:trPr>
        <w:tc>
          <w:tcPr>
            <w:tcW w:w="709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D1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8" w:type="dxa"/>
          </w:tcPr>
          <w:p w:rsidR="007B3E7E" w:rsidRPr="00F44D10" w:rsidRDefault="007B3E7E" w:rsidP="00F4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4D10">
              <w:rPr>
                <w:rFonts w:ascii="Times New Roman" w:hAnsi="Times New Roman"/>
              </w:rPr>
              <w:t>Проектирование</w:t>
            </w:r>
            <w:r w:rsidRPr="00F44D10">
              <w:rPr>
                <w:rFonts w:ascii="Times New Roman" w:hAnsi="Times New Roman"/>
                <w:bCs/>
                <w:color w:val="000000"/>
              </w:rPr>
              <w:t xml:space="preserve"> работ по</w:t>
            </w:r>
            <w:r w:rsidRPr="00F44D10">
              <w:rPr>
                <w:rFonts w:ascii="Times New Roman" w:hAnsi="Times New Roman"/>
              </w:rPr>
              <w:t xml:space="preserve"> инженерно- изыскательным работам</w:t>
            </w:r>
            <w:r w:rsidRPr="00F44D10">
              <w:rPr>
                <w:rFonts w:ascii="Times New Roman" w:hAnsi="Times New Roman"/>
                <w:bCs/>
                <w:color w:val="000000"/>
              </w:rPr>
              <w:t xml:space="preserve"> с целью разведке и оценки запасов подземных вод</w:t>
            </w:r>
          </w:p>
        </w:tc>
        <w:tc>
          <w:tcPr>
            <w:tcW w:w="2268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D1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7B3E7E" w:rsidTr="00F44D10">
        <w:trPr>
          <w:trHeight w:val="387"/>
        </w:trPr>
        <w:tc>
          <w:tcPr>
            <w:tcW w:w="709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D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7B3E7E" w:rsidRPr="00F44D10" w:rsidRDefault="007B3E7E" w:rsidP="00F4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4D10">
              <w:rPr>
                <w:rFonts w:ascii="Times New Roman" w:hAnsi="Times New Roman"/>
                <w:bCs/>
                <w:color w:val="000000"/>
              </w:rPr>
              <w:t>Проведению работ по</w:t>
            </w:r>
            <w:r w:rsidRPr="00F44D10">
              <w:rPr>
                <w:rFonts w:ascii="Times New Roman" w:hAnsi="Times New Roman"/>
              </w:rPr>
              <w:t xml:space="preserve"> инженерно- изыскательным работам</w:t>
            </w:r>
            <w:r w:rsidRPr="00F44D10">
              <w:rPr>
                <w:rFonts w:ascii="Times New Roman" w:hAnsi="Times New Roman"/>
                <w:bCs/>
                <w:color w:val="000000"/>
              </w:rPr>
              <w:t xml:space="preserve"> с целью разведке и оценки запасов подземных вод</w:t>
            </w:r>
          </w:p>
        </w:tc>
        <w:tc>
          <w:tcPr>
            <w:tcW w:w="2268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D10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7B3E7E" w:rsidTr="00F44D10">
        <w:trPr>
          <w:trHeight w:val="387"/>
        </w:trPr>
        <w:tc>
          <w:tcPr>
            <w:tcW w:w="709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D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  <w:b/>
              </w:rPr>
            </w:pPr>
            <w:r w:rsidRPr="00F44D10">
              <w:rPr>
                <w:rFonts w:ascii="Times New Roman" w:hAnsi="Times New Roman"/>
              </w:rPr>
              <w:t>Разработка ПСД по новому строительству и реконструкции водопроводных сетей и сооружений с государственной экспертизой ПСД, а также получение заключения о достоверности сметной стоимости ПСД</w:t>
            </w:r>
          </w:p>
        </w:tc>
        <w:tc>
          <w:tcPr>
            <w:tcW w:w="2268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E7E" w:rsidRPr="00F44D10" w:rsidRDefault="007B3E7E" w:rsidP="00F44D1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7E" w:rsidTr="00F44D10">
        <w:trPr>
          <w:trHeight w:val="387"/>
        </w:trPr>
        <w:tc>
          <w:tcPr>
            <w:tcW w:w="709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D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F44D10">
              <w:rPr>
                <w:rFonts w:ascii="Times New Roman" w:hAnsi="Times New Roman"/>
              </w:rPr>
              <w:t>Проведение работ по новому строительству и реконструкции водопроводных сетей и сооружений</w:t>
            </w:r>
          </w:p>
        </w:tc>
        <w:tc>
          <w:tcPr>
            <w:tcW w:w="2268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E7E" w:rsidTr="00F44D10">
        <w:trPr>
          <w:trHeight w:val="387"/>
        </w:trPr>
        <w:tc>
          <w:tcPr>
            <w:tcW w:w="709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D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F44D10">
              <w:rPr>
                <w:rFonts w:ascii="Times New Roman" w:hAnsi="Times New Roman"/>
              </w:rPr>
              <w:t>Разработка ПСД на капитальный ремонт водопроводных сетей и сооружений</w:t>
            </w:r>
          </w:p>
        </w:tc>
        <w:tc>
          <w:tcPr>
            <w:tcW w:w="2268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E7E" w:rsidTr="00F44D10">
        <w:trPr>
          <w:trHeight w:val="387"/>
        </w:trPr>
        <w:tc>
          <w:tcPr>
            <w:tcW w:w="709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D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F44D10">
              <w:rPr>
                <w:rFonts w:ascii="Times New Roman" w:hAnsi="Times New Roman"/>
              </w:rPr>
              <w:t>Проведение работ по капитальному ремонту водопроводных сетей и сооружений</w:t>
            </w:r>
          </w:p>
        </w:tc>
        <w:tc>
          <w:tcPr>
            <w:tcW w:w="2268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E7E" w:rsidRPr="00651927" w:rsidTr="00F44D10">
        <w:tc>
          <w:tcPr>
            <w:tcW w:w="709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 w:rsidRPr="00F44D10"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F44D10">
              <w:rPr>
                <w:rFonts w:ascii="Times New Roman" w:hAnsi="Times New Roman"/>
              </w:rPr>
              <w:t>Разработка проектов зон санитарной охраны существующих водозаборов с получением экспертного, санитарно- эпидемиологического заключений, оценка запасов каптированных вод</w:t>
            </w:r>
          </w:p>
        </w:tc>
        <w:tc>
          <w:tcPr>
            <w:tcW w:w="2268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7E" w:rsidRPr="00651927" w:rsidTr="00F44D10">
        <w:tc>
          <w:tcPr>
            <w:tcW w:w="709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 w:rsidRPr="00F44D10"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F44D10">
              <w:rPr>
                <w:rFonts w:ascii="Times New Roman" w:hAnsi="Times New Roman"/>
              </w:rPr>
              <w:t>Проведение работ по формированию ограждения зон санитарной охраны существующих водозаборов</w:t>
            </w:r>
          </w:p>
        </w:tc>
        <w:tc>
          <w:tcPr>
            <w:tcW w:w="2268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D1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B3E7E" w:rsidRPr="00651927" w:rsidTr="00F44D10">
        <w:tc>
          <w:tcPr>
            <w:tcW w:w="709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 w:rsidRPr="00F44D10"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F44D10">
              <w:rPr>
                <w:rFonts w:ascii="Times New Roman" w:hAnsi="Times New Roman"/>
              </w:rPr>
              <w:t>Получение (продление) паспорта на скважину</w:t>
            </w:r>
          </w:p>
        </w:tc>
        <w:tc>
          <w:tcPr>
            <w:tcW w:w="2268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7E" w:rsidRPr="00651927" w:rsidTr="00F44D10">
        <w:tc>
          <w:tcPr>
            <w:tcW w:w="709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 w:rsidRPr="00F44D10">
              <w:rPr>
                <w:rFonts w:ascii="Times New Roman" w:hAnsi="Times New Roman"/>
              </w:rPr>
              <w:t>10</w:t>
            </w:r>
          </w:p>
        </w:tc>
        <w:tc>
          <w:tcPr>
            <w:tcW w:w="7088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F44D10">
              <w:rPr>
                <w:rFonts w:ascii="Times New Roman" w:hAnsi="Times New Roman"/>
              </w:rPr>
              <w:t>Проведение полного хим. анализа подземных вод согласно перечня определенного СаНПиН 1074-01, включая радиологический и бактериологический показатели</w:t>
            </w:r>
          </w:p>
        </w:tc>
        <w:tc>
          <w:tcPr>
            <w:tcW w:w="2268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D1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7B3E7E" w:rsidRPr="00651927" w:rsidTr="00F44D10">
        <w:tc>
          <w:tcPr>
            <w:tcW w:w="709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 w:rsidRPr="00F44D10">
              <w:rPr>
                <w:rFonts w:ascii="Times New Roman" w:hAnsi="Times New Roman"/>
              </w:rPr>
              <w:t>11</w:t>
            </w:r>
          </w:p>
        </w:tc>
        <w:tc>
          <w:tcPr>
            <w:tcW w:w="7088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F44D10">
              <w:rPr>
                <w:rFonts w:ascii="Times New Roman" w:hAnsi="Times New Roman"/>
                <w:sz w:val="24"/>
                <w:szCs w:val="24"/>
              </w:rPr>
              <w:t xml:space="preserve">Устройство для нужд пожаротушения подъездов с твердым покрытием для возможности забора воды пожарными машинами непосредственно из водоемов и </w:t>
            </w:r>
          </w:p>
        </w:tc>
        <w:tc>
          <w:tcPr>
            <w:tcW w:w="2268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D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3E7E" w:rsidRPr="00651927" w:rsidTr="00F44D10">
        <w:tc>
          <w:tcPr>
            <w:tcW w:w="709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 w:rsidRPr="00F44D10">
              <w:rPr>
                <w:rFonts w:ascii="Times New Roman" w:hAnsi="Times New Roman"/>
              </w:rPr>
              <w:t>12</w:t>
            </w:r>
          </w:p>
        </w:tc>
        <w:tc>
          <w:tcPr>
            <w:tcW w:w="7088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F44D10">
              <w:rPr>
                <w:rFonts w:ascii="Times New Roman" w:hAnsi="Times New Roman"/>
                <w:sz w:val="24"/>
                <w:szCs w:val="24"/>
              </w:rPr>
              <w:t>Установка гидрантов для целей пожаротушения</w:t>
            </w:r>
          </w:p>
        </w:tc>
        <w:tc>
          <w:tcPr>
            <w:tcW w:w="2268" w:type="dxa"/>
          </w:tcPr>
          <w:p w:rsidR="007B3E7E" w:rsidRPr="00F44D10" w:rsidRDefault="007B3E7E" w:rsidP="00F44D10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3E7E" w:rsidRDefault="007B3E7E" w:rsidP="008C479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7B3E7E" w:rsidRPr="008C4796" w:rsidRDefault="007B3E7E" w:rsidP="008C479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Ожидаемые результаты</w:t>
      </w:r>
    </w:p>
    <w:p w:rsidR="007B3E7E" w:rsidRPr="008C4796" w:rsidRDefault="007B3E7E" w:rsidP="008C47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      Затраты на реализацию программы развития водоснабжения  определены как затраты на проведение всех видов ремонтов, осуществляемых на объектах коммунальной инфраструктуры и на внедрение комплекса энергосберегающих мероприятий.        </w:t>
      </w:r>
    </w:p>
    <w:p w:rsidR="007B3E7E" w:rsidRPr="008C4796" w:rsidRDefault="007B3E7E" w:rsidP="008C47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      Основными источниками финансирования является бюджет сельского поселения. Также предусматривается участие </w:t>
      </w:r>
      <w:r>
        <w:rPr>
          <w:rFonts w:ascii="Times New Roman" w:hAnsi="Times New Roman"/>
          <w:sz w:val="24"/>
          <w:szCs w:val="24"/>
        </w:rPr>
        <w:t>республиканского и районного</w:t>
      </w:r>
      <w:r w:rsidRPr="008C4796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ов</w:t>
      </w:r>
      <w:r w:rsidRPr="008C4796">
        <w:rPr>
          <w:rFonts w:ascii="Times New Roman" w:hAnsi="Times New Roman"/>
          <w:sz w:val="24"/>
          <w:szCs w:val="24"/>
        </w:rPr>
        <w:t xml:space="preserve"> до 30% от затрат и средств инвесторов на реализацию мероприятий.</w:t>
      </w:r>
    </w:p>
    <w:p w:rsidR="007B3E7E" w:rsidRPr="008C4796" w:rsidRDefault="007B3E7E" w:rsidP="008C47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       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7B3E7E" w:rsidRPr="008C4796" w:rsidRDefault="007B3E7E" w:rsidP="008C47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1.Социальные результаты – обеспечение н</w:t>
      </w:r>
      <w:r>
        <w:rPr>
          <w:rFonts w:ascii="Times New Roman" w:hAnsi="Times New Roman"/>
          <w:sz w:val="24"/>
          <w:szCs w:val="24"/>
        </w:rPr>
        <w:t>адежности системы водоснабжения</w:t>
      </w:r>
      <w:r w:rsidRPr="008C4796">
        <w:rPr>
          <w:rFonts w:ascii="Times New Roman" w:hAnsi="Times New Roman"/>
          <w:sz w:val="24"/>
          <w:szCs w:val="24"/>
        </w:rPr>
        <w:t>, улучшение качества питьевой воды, повышение комфортности проживания</w:t>
      </w:r>
      <w:r>
        <w:rPr>
          <w:rFonts w:ascii="Times New Roman" w:hAnsi="Times New Roman"/>
          <w:sz w:val="24"/>
          <w:szCs w:val="24"/>
        </w:rPr>
        <w:t>.</w:t>
      </w:r>
    </w:p>
    <w:p w:rsidR="007B3E7E" w:rsidRPr="008C4796" w:rsidRDefault="007B3E7E" w:rsidP="008C47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2.Технологические результаты – снижение потерь воды, снижение количества </w:t>
      </w:r>
      <w:r>
        <w:rPr>
          <w:rFonts w:ascii="Times New Roman" w:hAnsi="Times New Roman"/>
          <w:sz w:val="24"/>
          <w:szCs w:val="24"/>
        </w:rPr>
        <w:t>т</w:t>
      </w:r>
      <w:r w:rsidRPr="008C4796">
        <w:rPr>
          <w:rFonts w:ascii="Times New Roman" w:hAnsi="Times New Roman"/>
          <w:sz w:val="24"/>
          <w:szCs w:val="24"/>
        </w:rPr>
        <w:t>ехнологических отказов.</w:t>
      </w:r>
    </w:p>
    <w:p w:rsidR="007B3E7E" w:rsidRPr="00AD5B54" w:rsidRDefault="007B3E7E" w:rsidP="00005B3B">
      <w:pPr>
        <w:tabs>
          <w:tab w:val="left" w:pos="0"/>
        </w:tabs>
        <w:spacing w:after="0" w:line="276" w:lineRule="auto"/>
        <w:ind w:right="118"/>
        <w:jc w:val="center"/>
        <w:rPr>
          <w:rFonts w:ascii="Times New Roman" w:hAnsi="Times New Roman"/>
          <w:b/>
          <w:sz w:val="24"/>
          <w:szCs w:val="24"/>
        </w:rPr>
      </w:pPr>
    </w:p>
    <w:p w:rsidR="007B3E7E" w:rsidRDefault="007B3E7E" w:rsidP="00AD5B54">
      <w:pPr>
        <w:tabs>
          <w:tab w:val="left" w:pos="0"/>
        </w:tabs>
        <w:spacing w:line="276" w:lineRule="auto"/>
        <w:ind w:right="118" w:firstLine="567"/>
        <w:rPr>
          <w:rFonts w:ascii="Times New Roman" w:hAnsi="Times New Roman"/>
          <w:b/>
          <w:sz w:val="24"/>
          <w:szCs w:val="24"/>
        </w:rPr>
      </w:pPr>
      <w:r w:rsidRPr="00E632A3">
        <w:rPr>
          <w:rFonts w:ascii="Times New Roman" w:hAnsi="Times New Roman"/>
          <w:b/>
          <w:sz w:val="24"/>
          <w:szCs w:val="24"/>
        </w:rPr>
        <w:t>Электроснабжение.</w:t>
      </w:r>
    </w:p>
    <w:p w:rsidR="007B3E7E" w:rsidRPr="004F0AB6" w:rsidRDefault="007B3E7E" w:rsidP="008C4796">
      <w:pPr>
        <w:pStyle w:val="a5"/>
        <w:tabs>
          <w:tab w:val="left" w:pos="426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 w:rsidRPr="004F0AB6">
        <w:rPr>
          <w:rFonts w:ascii="Times New Roman" w:hAnsi="Times New Roman"/>
          <w:sz w:val="24"/>
          <w:szCs w:val="24"/>
        </w:rPr>
        <w:t xml:space="preserve">В сфере электроснабжения территорию поселения обслуживает Альшеевские  РЭС ПО БЭС ООО «Башкирэнерго. </w:t>
      </w:r>
    </w:p>
    <w:p w:rsidR="007B3E7E" w:rsidRPr="004F0AB6" w:rsidRDefault="007B3E7E" w:rsidP="008C47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0AB6">
        <w:rPr>
          <w:rFonts w:ascii="Times New Roman" w:hAnsi="Times New Roman"/>
          <w:sz w:val="24"/>
          <w:szCs w:val="24"/>
        </w:rPr>
        <w:t xml:space="preserve">         Имеющаяся система электроснабжения обеспечивает существующие и перспективные потребности поселения. Реконструкция и капитальный ремонт сетей и оборудования ведется в плановом режиме в соответствии с программой модернизации, имеющейся в энергоснабжающей организации.</w:t>
      </w:r>
    </w:p>
    <w:p w:rsidR="007B3E7E" w:rsidRPr="008C4796" w:rsidRDefault="007B3E7E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Электрические нагрузки силовых и осветительных токоприемников определены в соответствии с «Инструкцией по проектированию городских электрических сетей» </w:t>
      </w:r>
      <w:r w:rsidRPr="008C4796">
        <w:rPr>
          <w:rFonts w:ascii="Times New Roman" w:hAnsi="Times New Roman"/>
          <w:sz w:val="24"/>
          <w:szCs w:val="24"/>
        </w:rPr>
        <w:lastRenderedPageBreak/>
        <w:t>РД34.20.185-94, по паспортным данным типовых проектов и на основании СНиП 2.07.01-89 «Планировка и застройка городских и сельских поселений».</w:t>
      </w:r>
    </w:p>
    <w:p w:rsidR="007B3E7E" w:rsidRPr="008C4796" w:rsidRDefault="007B3E7E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Расчетные нагрузки жилых домов в сетях 0,38 кВ определяются с учетом достигнутого уровня электропотребления на внутриквартирные нужды, а общественных и коммунальных потребителей – по нормам.</w:t>
      </w:r>
    </w:p>
    <w:p w:rsidR="007B3E7E" w:rsidRPr="008C4796" w:rsidRDefault="007B3E7E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Наружные питающие сети предусмотрены воздушными с использованием самонесущих изолированных проводов СИП-3 на железобетонных опорах по серии Арх. № Л56-97.</w:t>
      </w:r>
    </w:p>
    <w:p w:rsidR="007B3E7E" w:rsidRPr="008C4796" w:rsidRDefault="007B3E7E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Строительство новых трансформаторных подстанций должно быть предусмотрено по типовым проектам. </w:t>
      </w:r>
    </w:p>
    <w:p w:rsidR="007B3E7E" w:rsidRPr="008C4796" w:rsidRDefault="007B3E7E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Молниезащита жилых, общественных и производственных зданий должна обеспечить безопасность населения и пожарную безопасность.</w:t>
      </w:r>
    </w:p>
    <w:p w:rsidR="007B3E7E" w:rsidRPr="008C4796" w:rsidRDefault="007B3E7E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Здания и сооружения, расположенные в жилом районе, должны иметь устройства молниезащиты, соответствующие </w:t>
      </w:r>
      <w:r w:rsidRPr="008C4796">
        <w:rPr>
          <w:rFonts w:ascii="Times New Roman" w:hAnsi="Times New Roman"/>
          <w:sz w:val="24"/>
          <w:szCs w:val="24"/>
          <w:lang w:val="en-US"/>
        </w:rPr>
        <w:t>III</w:t>
      </w:r>
      <w:r w:rsidRPr="008C4796">
        <w:rPr>
          <w:rFonts w:ascii="Times New Roman" w:hAnsi="Times New Roman"/>
          <w:sz w:val="24"/>
          <w:szCs w:val="24"/>
        </w:rPr>
        <w:t xml:space="preserve"> категории.</w:t>
      </w:r>
    </w:p>
    <w:p w:rsidR="007B3E7E" w:rsidRPr="008C4796" w:rsidRDefault="007B3E7E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Способ защиты, а также перечень зданий и сооружений, подлежащих защите от прямых ударов молнии, следует определять в соответствии с РД34.21.122-87 «Инструкция по устройству молниезащиты зданий и сооружений».</w:t>
      </w:r>
    </w:p>
    <w:p w:rsidR="007B3E7E" w:rsidRPr="00AD5B54" w:rsidRDefault="007B3E7E" w:rsidP="008C4796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 w:line="276" w:lineRule="auto"/>
        <w:ind w:right="166" w:firstLine="400"/>
        <w:rPr>
          <w:rFonts w:ascii="Times New Roman" w:hAnsi="Times New Roman"/>
          <w:sz w:val="24"/>
          <w:szCs w:val="24"/>
        </w:rPr>
      </w:pPr>
    </w:p>
    <w:p w:rsidR="007B3E7E" w:rsidRDefault="007B3E7E" w:rsidP="00795015">
      <w:pPr>
        <w:tabs>
          <w:tab w:val="left" w:pos="0"/>
          <w:tab w:val="left" w:pos="10348"/>
        </w:tabs>
        <w:spacing w:before="120" w:after="0" w:line="276" w:lineRule="auto"/>
        <w:ind w:right="261" w:firstLine="425"/>
        <w:jc w:val="both"/>
        <w:rPr>
          <w:rFonts w:ascii="Times New Roman" w:hAnsi="Times New Roman"/>
          <w:b/>
          <w:sz w:val="24"/>
          <w:szCs w:val="24"/>
        </w:rPr>
      </w:pPr>
      <w:r w:rsidRPr="00AD5B54">
        <w:rPr>
          <w:rFonts w:ascii="Times New Roman" w:hAnsi="Times New Roman"/>
          <w:b/>
          <w:sz w:val="24"/>
          <w:szCs w:val="24"/>
        </w:rPr>
        <w:t xml:space="preserve"> Газоснабжение </w:t>
      </w:r>
    </w:p>
    <w:p w:rsidR="007B3E7E" w:rsidRPr="00AD5B54" w:rsidRDefault="007B3E7E" w:rsidP="00795015">
      <w:pPr>
        <w:tabs>
          <w:tab w:val="left" w:pos="0"/>
          <w:tab w:val="left" w:pos="10348"/>
        </w:tabs>
        <w:spacing w:before="120"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Подача газа в населенные пункты будут осуществляться по существующим газопроводам высокого давления 6-12 кгс/см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2</w:t>
      </w:r>
      <w:r w:rsidRPr="00AD5B54">
        <w:rPr>
          <w:rFonts w:ascii="Times New Roman" w:hAnsi="Times New Roman"/>
          <w:sz w:val="24"/>
          <w:szCs w:val="24"/>
        </w:rPr>
        <w:t xml:space="preserve"> (0,6-1,2 МПа) с последующим понижением давления в ГРП с двумя выходами – среднего и низкого давлений.</w:t>
      </w:r>
    </w:p>
    <w:p w:rsidR="007B3E7E" w:rsidRPr="00AD5B54" w:rsidRDefault="007B3E7E" w:rsidP="00AD5B54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Основными потребителями газа являются:</w:t>
      </w:r>
    </w:p>
    <w:p w:rsidR="007B3E7E" w:rsidRPr="00AD5B54" w:rsidRDefault="007B3E7E" w:rsidP="00AD5B54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- котельные общественных и административно-бытовых зданий, предприятий бытового обслуживания населения, подключение которых предусмотрено к газопроводу среднего давления </w:t>
      </w:r>
      <w:r w:rsidRPr="00AD5B54">
        <w:rPr>
          <w:rFonts w:ascii="Times New Roman" w:hAnsi="Times New Roman"/>
          <w:sz w:val="24"/>
          <w:szCs w:val="24"/>
          <w:lang w:val="en-US"/>
        </w:rPr>
        <w:t>P</w:t>
      </w:r>
      <w:r w:rsidRPr="00AD5B54">
        <w:rPr>
          <w:rFonts w:ascii="Times New Roman" w:hAnsi="Times New Roman"/>
          <w:sz w:val="24"/>
          <w:szCs w:val="24"/>
        </w:rPr>
        <w:t xml:space="preserve"> &lt; 0,3 МПа</w:t>
      </w:r>
    </w:p>
    <w:p w:rsidR="007B3E7E" w:rsidRPr="00AD5B54" w:rsidRDefault="007B3E7E" w:rsidP="00AD5B54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- жилые дома, отопление которых предусмотрено от газовых котлов типа АОГВ, установленных в каждом доме. Газоснабжение жилых домов осуществляется сетевым газом низкого давления </w:t>
      </w:r>
      <w:r w:rsidRPr="00AD5B54">
        <w:rPr>
          <w:rFonts w:ascii="Times New Roman" w:hAnsi="Times New Roman"/>
          <w:sz w:val="24"/>
          <w:szCs w:val="24"/>
          <w:lang w:val="en-US"/>
        </w:rPr>
        <w:t>P</w:t>
      </w:r>
      <w:r w:rsidRPr="00AD5B54">
        <w:rPr>
          <w:rFonts w:ascii="Times New Roman" w:hAnsi="Times New Roman"/>
          <w:sz w:val="24"/>
          <w:szCs w:val="24"/>
        </w:rPr>
        <w:t xml:space="preserve"> &lt; 0,003 МПа. Проектом предусматривается стопроцентное обеспечение населения природным газом. </w:t>
      </w:r>
    </w:p>
    <w:p w:rsidR="007B3E7E" w:rsidRDefault="007B3E7E" w:rsidP="00E632A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Система утилизации (захоронения) ТБО</w:t>
      </w:r>
    </w:p>
    <w:p w:rsidR="007B3E7E" w:rsidRPr="00874DAC" w:rsidRDefault="007B3E7E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Одним из приоритетных направлений природоохранной политики является обеспечение защиты окружающей среды от опасного воздействия отходов, образующихся в процессе производственной деятельности предприятий (организаций), и твердых бытовых отходов (ТБО) от населения. </w:t>
      </w:r>
    </w:p>
    <w:p w:rsidR="007B3E7E" w:rsidRPr="00874DAC" w:rsidRDefault="007B3E7E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Основными положениями организации системы санитарной очистки являются: </w:t>
      </w:r>
    </w:p>
    <w:p w:rsidR="007B3E7E" w:rsidRPr="00874DAC" w:rsidRDefault="007B3E7E" w:rsidP="00874DA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- сбор, транспортировка, обезвреживание и утилизация всех видов отходов; </w:t>
      </w:r>
    </w:p>
    <w:p w:rsidR="007B3E7E" w:rsidRPr="00874DAC" w:rsidRDefault="007B3E7E" w:rsidP="00874DA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- организация сбора и удаление вторичного сырья; </w:t>
      </w:r>
    </w:p>
    <w:p w:rsidR="007B3E7E" w:rsidRPr="00874DAC" w:rsidRDefault="007B3E7E" w:rsidP="00874DA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- сбор, удаление и обезвреживание специфических отходов; </w:t>
      </w:r>
    </w:p>
    <w:p w:rsidR="007B3E7E" w:rsidRPr="00874DAC" w:rsidRDefault="007B3E7E" w:rsidP="00874DA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- уборка территорий от мусора, смета, снега, мытье усовершенствованных покрытий. </w:t>
      </w:r>
    </w:p>
    <w:p w:rsidR="007B3E7E" w:rsidRPr="00874DAC" w:rsidRDefault="007B3E7E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зон, от состояния почвы. </w:t>
      </w:r>
    </w:p>
    <w:p w:rsidR="007B3E7E" w:rsidRPr="00874DAC" w:rsidRDefault="007B3E7E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Генеральным планом предусмотрены следующие мероприятия по санитарной очистке территории муниципального образования:  </w:t>
      </w:r>
    </w:p>
    <w:p w:rsidR="007B3E7E" w:rsidRPr="00874DAC" w:rsidRDefault="007B3E7E" w:rsidP="00874DAC">
      <w:pPr>
        <w:spacing w:after="0" w:line="276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   -    организация планово-регулярной системы очистки поселения, своевременного </w:t>
      </w:r>
    </w:p>
    <w:p w:rsidR="007B3E7E" w:rsidRPr="00874DAC" w:rsidRDefault="007B3E7E" w:rsidP="00874DA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сбора и вывоза ТБО на полигон; </w:t>
      </w:r>
    </w:p>
    <w:p w:rsidR="007B3E7E" w:rsidRPr="00874DAC" w:rsidRDefault="007B3E7E" w:rsidP="00874DAC">
      <w:pPr>
        <w:spacing w:after="0" w:line="276" w:lineRule="auto"/>
        <w:ind w:hanging="426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lastRenderedPageBreak/>
        <w:t xml:space="preserve">     -    организация проектирования и строительства объектов по утилизации и </w:t>
      </w:r>
    </w:p>
    <w:p w:rsidR="007B3E7E" w:rsidRPr="00874DAC" w:rsidRDefault="007B3E7E" w:rsidP="00874DA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переработке отходов; </w:t>
      </w:r>
    </w:p>
    <w:p w:rsidR="007B3E7E" w:rsidRPr="00874DAC" w:rsidRDefault="007B3E7E" w:rsidP="00874DAC">
      <w:pPr>
        <w:spacing w:after="0" w:line="276" w:lineRule="auto"/>
        <w:ind w:hanging="426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   -   селективный сбор и сортировка отходов перед их обезвреживанием с целью извлечения полезных и возможных к повторному использованию компонентов.</w:t>
      </w:r>
    </w:p>
    <w:p w:rsidR="007B3E7E" w:rsidRPr="00874DAC" w:rsidRDefault="007B3E7E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Строительные отходы будут вывозиться по мере образования с площадки строительства на санкционированные места захоронения. </w:t>
      </w:r>
    </w:p>
    <w:p w:rsidR="007B3E7E" w:rsidRPr="00874DAC" w:rsidRDefault="007B3E7E" w:rsidP="00874DAC">
      <w:pPr>
        <w:spacing w:after="0" w:line="276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Нормы накопления отходов и размеры участка складирования принимаются  в соответствии  с  СНиП 2.07.01-89 «Градостроительство. Планировка и застройка городских и сельских поселений». </w:t>
      </w:r>
    </w:p>
    <w:p w:rsidR="007B3E7E" w:rsidRPr="00874DAC" w:rsidRDefault="007B3E7E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Объем образующихся отходов в населенных пунктах, с учетом степени благоустройства территории и проектной численности населения, на конец расчетного срока составит по </w:t>
      </w:r>
      <w:r>
        <w:rPr>
          <w:rFonts w:ascii="Times New Roman" w:hAnsi="Times New Roman"/>
          <w:sz w:val="24"/>
          <w:szCs w:val="24"/>
        </w:rPr>
        <w:t xml:space="preserve"> Чебенлинскому </w:t>
      </w:r>
      <w:r w:rsidRPr="00874DAC">
        <w:rPr>
          <w:rFonts w:ascii="Times New Roman" w:hAnsi="Times New Roman"/>
          <w:sz w:val="24"/>
          <w:szCs w:val="24"/>
        </w:rPr>
        <w:t xml:space="preserve"> сельскому </w:t>
      </w:r>
      <w:r>
        <w:rPr>
          <w:rFonts w:ascii="Times New Roman" w:hAnsi="Times New Roman"/>
          <w:sz w:val="24"/>
          <w:szCs w:val="24"/>
        </w:rPr>
        <w:t xml:space="preserve"> совету  </w:t>
      </w:r>
      <w:r w:rsidRPr="00874DAC">
        <w:rPr>
          <w:rFonts w:ascii="Times New Roman" w:hAnsi="Times New Roman"/>
          <w:sz w:val="24"/>
          <w:szCs w:val="24"/>
        </w:rPr>
        <w:t xml:space="preserve">около  </w:t>
      </w:r>
      <w:r>
        <w:rPr>
          <w:rFonts w:ascii="Times New Roman" w:hAnsi="Times New Roman"/>
          <w:sz w:val="24"/>
          <w:szCs w:val="24"/>
        </w:rPr>
        <w:t xml:space="preserve">300 </w:t>
      </w:r>
      <w:r w:rsidRPr="00874DAC">
        <w:rPr>
          <w:rFonts w:ascii="Times New Roman" w:hAnsi="Times New Roman"/>
          <w:sz w:val="24"/>
          <w:szCs w:val="24"/>
        </w:rPr>
        <w:t xml:space="preserve">тонн в год или </w:t>
      </w:r>
      <w:r>
        <w:rPr>
          <w:rFonts w:ascii="Times New Roman" w:hAnsi="Times New Roman"/>
          <w:sz w:val="24"/>
          <w:szCs w:val="24"/>
        </w:rPr>
        <w:t>1100 .</w:t>
      </w:r>
      <w:r w:rsidRPr="00874DAC">
        <w:rPr>
          <w:rFonts w:ascii="Times New Roman" w:hAnsi="Times New Roman"/>
          <w:sz w:val="24"/>
          <w:szCs w:val="24"/>
        </w:rPr>
        <w:t>куб.м./в год–  при норме накопления бытовых отходов на 1 человека в год 300 кг или 1,1 куб.м.</w:t>
      </w:r>
    </w:p>
    <w:p w:rsidR="007B3E7E" w:rsidRPr="00874DAC" w:rsidRDefault="007B3E7E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Чебенли </w:t>
      </w:r>
      <w:r w:rsidRPr="00874DA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108,9т./год     </w:t>
      </w:r>
      <w:r w:rsidRPr="00874DAC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 xml:space="preserve">       399,3</w:t>
      </w:r>
      <w:r w:rsidRPr="00874DAC">
        <w:rPr>
          <w:rFonts w:ascii="Times New Roman" w:hAnsi="Times New Roman"/>
          <w:sz w:val="24"/>
          <w:szCs w:val="24"/>
        </w:rPr>
        <w:t xml:space="preserve"> куб.м./в год</w:t>
      </w:r>
    </w:p>
    <w:p w:rsidR="007B3E7E" w:rsidRPr="00874DAC" w:rsidRDefault="007B3E7E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 Тюбетеево</w:t>
      </w:r>
      <w:r w:rsidRPr="00874DA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116,7 т./год       </w:t>
      </w:r>
      <w:r w:rsidRPr="00874DAC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 xml:space="preserve">       427,9 к</w:t>
      </w:r>
      <w:r w:rsidRPr="00874DAC">
        <w:rPr>
          <w:rFonts w:ascii="Times New Roman" w:hAnsi="Times New Roman"/>
          <w:sz w:val="24"/>
          <w:szCs w:val="24"/>
        </w:rPr>
        <w:t>уб.м./в год</w:t>
      </w:r>
    </w:p>
    <w:p w:rsidR="007B3E7E" w:rsidRDefault="007B3E7E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Сарышево</w:t>
      </w:r>
      <w:r w:rsidRPr="00874DA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74,4  т./год.   </w:t>
      </w:r>
      <w:r w:rsidRPr="00874DAC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 xml:space="preserve">   272,8</w:t>
      </w:r>
      <w:r w:rsidRPr="00874DAC">
        <w:rPr>
          <w:rFonts w:ascii="Times New Roman" w:hAnsi="Times New Roman"/>
          <w:sz w:val="24"/>
          <w:szCs w:val="24"/>
        </w:rPr>
        <w:t xml:space="preserve"> куб.м./в год</w:t>
      </w:r>
    </w:p>
    <w:p w:rsidR="007B3E7E" w:rsidRDefault="007B3E7E" w:rsidP="006967BE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7B3E7E" w:rsidRDefault="007B3E7E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7B3E7E" w:rsidRPr="00874DAC" w:rsidRDefault="007B3E7E" w:rsidP="00874DAC">
      <w:pPr>
        <w:spacing w:after="0" w:line="276" w:lineRule="auto"/>
        <w:ind w:firstLine="680"/>
        <w:jc w:val="both"/>
        <w:rPr>
          <w:rFonts w:ascii="Times New Roman" w:hAnsi="Times New Roman"/>
        </w:rPr>
      </w:pPr>
      <w:r w:rsidRPr="00874DAC">
        <w:rPr>
          <w:rFonts w:ascii="Times New Roman" w:hAnsi="Times New Roman"/>
          <w:sz w:val="24"/>
          <w:szCs w:val="24"/>
        </w:rPr>
        <w:t xml:space="preserve">Размер земельного участка в соответствии со СНиП 2.07.01-89* составляет 0,05 га на 1000 т. твердых бытовых отходов. Для захоронения указанных объемов ТБО необходим участок полигона площадью 0,2 га. </w:t>
      </w:r>
    </w:p>
    <w:p w:rsidR="007B3E7E" w:rsidRPr="00874DAC" w:rsidRDefault="007B3E7E" w:rsidP="00874DAC">
      <w:pPr>
        <w:pStyle w:val="24"/>
        <w:numPr>
          <w:ilvl w:val="12"/>
          <w:numId w:val="0"/>
        </w:numPr>
        <w:tabs>
          <w:tab w:val="num" w:pos="720"/>
        </w:tabs>
        <w:spacing w:line="276" w:lineRule="auto"/>
        <w:ind w:right="0" w:firstLine="680"/>
        <w:jc w:val="both"/>
        <w:rPr>
          <w:sz w:val="24"/>
          <w:szCs w:val="24"/>
        </w:rPr>
      </w:pPr>
      <w:r w:rsidRPr="00874DAC">
        <w:rPr>
          <w:sz w:val="24"/>
          <w:szCs w:val="24"/>
        </w:rPr>
        <w:t>Предприятиям необходимо:</w:t>
      </w:r>
    </w:p>
    <w:p w:rsidR="007B3E7E" w:rsidRPr="00874DAC" w:rsidRDefault="007B3E7E" w:rsidP="00874DAC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выполнить проекты нормативов образования и лимитов размещения отходов;</w:t>
      </w:r>
    </w:p>
    <w:p w:rsidR="007B3E7E" w:rsidRPr="00874DAC" w:rsidRDefault="007B3E7E" w:rsidP="00874DAC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хранить отходы в специально отведенных местах в герметичных контейнерах;</w:t>
      </w:r>
    </w:p>
    <w:p w:rsidR="007B3E7E" w:rsidRPr="00874DAC" w:rsidRDefault="007B3E7E" w:rsidP="00874DAC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заключить договора на вывоз отходов производства или договора со специализированными предприятиями на дальнейшую их утилизацию.</w:t>
      </w:r>
    </w:p>
    <w:p w:rsidR="007B3E7E" w:rsidRPr="00874DAC" w:rsidRDefault="007B3E7E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Частично отходы рекомендуется сортировать и отправлять на вторсырье потребителю, а оставшаяся часть отходов должна проходить процесс прессования, брикетирования с использованием современных технологий и захоронения.</w:t>
      </w:r>
    </w:p>
    <w:p w:rsidR="007B3E7E" w:rsidRDefault="007B3E7E" w:rsidP="00874D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B3E7E" w:rsidRDefault="007B3E7E" w:rsidP="0077442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Pr="00774428">
        <w:rPr>
          <w:rFonts w:ascii="Times New Roman" w:hAnsi="Times New Roman"/>
          <w:b/>
          <w:sz w:val="24"/>
          <w:szCs w:val="24"/>
        </w:rPr>
        <w:t>Целевые показатели развития коммунальной инфраструктуры</w:t>
      </w:r>
    </w:p>
    <w:p w:rsidR="007B3E7E" w:rsidRDefault="007B3E7E" w:rsidP="0077442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E7E" w:rsidRPr="00774428" w:rsidRDefault="007B3E7E" w:rsidP="00774428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6.1.  Система водоснабжения</w:t>
      </w:r>
    </w:p>
    <w:p w:rsidR="007B3E7E" w:rsidRPr="00000DA1" w:rsidRDefault="007B3E7E" w:rsidP="0077442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 xml:space="preserve">Основными целевыми индикаторами реализации мероприятий программы комплексного развития системы водоснабжения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7B3E7E" w:rsidRPr="00000DA1" w:rsidRDefault="007B3E7E" w:rsidP="004F0AB6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</w:t>
      </w:r>
      <w:r w:rsidRPr="00000DA1">
        <w:rPr>
          <w:rFonts w:ascii="Times New Roman" w:hAnsi="Times New Roman"/>
          <w:sz w:val="24"/>
          <w:szCs w:val="24"/>
        </w:rPr>
        <w:t>еконструкция ветхих водопроводных сетей и сооружений;</w:t>
      </w:r>
    </w:p>
    <w:p w:rsidR="007B3E7E" w:rsidRPr="00000DA1" w:rsidRDefault="007B3E7E" w:rsidP="004F0AB6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000DA1">
        <w:rPr>
          <w:rFonts w:ascii="Times New Roman" w:hAnsi="Times New Roman"/>
          <w:sz w:val="24"/>
          <w:szCs w:val="24"/>
        </w:rPr>
        <w:t>беспечение централизованной системой водоснабжения существующих районов жилой застройки;</w:t>
      </w:r>
    </w:p>
    <w:p w:rsidR="007B3E7E" w:rsidRDefault="007B3E7E" w:rsidP="004F0AB6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Pr="00000DA1">
        <w:rPr>
          <w:rFonts w:ascii="Times New Roman" w:hAnsi="Times New Roman"/>
          <w:sz w:val="24"/>
          <w:szCs w:val="24"/>
        </w:rPr>
        <w:t>беспечение централизованной системой водоснабжения районов новой жилой застройки поселения.</w:t>
      </w:r>
    </w:p>
    <w:p w:rsidR="007B3E7E" w:rsidRPr="00000DA1" w:rsidRDefault="007B3E7E" w:rsidP="004F0AB6">
      <w:pPr>
        <w:tabs>
          <w:tab w:val="num" w:pos="1418"/>
        </w:tabs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00DA1">
        <w:rPr>
          <w:rFonts w:ascii="Times New Roman" w:hAnsi="Times New Roman"/>
          <w:sz w:val="24"/>
          <w:szCs w:val="24"/>
        </w:rPr>
        <w:t>Строительство арт</w:t>
      </w:r>
      <w:r>
        <w:rPr>
          <w:rFonts w:ascii="Times New Roman" w:hAnsi="Times New Roman"/>
          <w:sz w:val="24"/>
          <w:szCs w:val="24"/>
        </w:rPr>
        <w:t xml:space="preserve">езианских </w:t>
      </w:r>
      <w:r w:rsidRPr="00000DA1">
        <w:rPr>
          <w:rFonts w:ascii="Times New Roman" w:hAnsi="Times New Roman"/>
          <w:sz w:val="24"/>
          <w:szCs w:val="24"/>
        </w:rPr>
        <w:t xml:space="preserve">скважин, водонапорной башни «Рожновского» в районе </w:t>
      </w:r>
      <w:r>
        <w:rPr>
          <w:rFonts w:ascii="Times New Roman" w:hAnsi="Times New Roman"/>
          <w:sz w:val="24"/>
          <w:szCs w:val="24"/>
        </w:rPr>
        <w:t>существующей и планируемой</w:t>
      </w:r>
      <w:r w:rsidRPr="00000DA1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стройки</w:t>
      </w:r>
      <w:r w:rsidRPr="00000DA1">
        <w:rPr>
          <w:rFonts w:ascii="Times New Roman" w:hAnsi="Times New Roman"/>
          <w:sz w:val="24"/>
          <w:szCs w:val="24"/>
        </w:rPr>
        <w:t>;</w:t>
      </w:r>
    </w:p>
    <w:p w:rsidR="007B3E7E" w:rsidRPr="00000DA1" w:rsidRDefault="007B3E7E" w:rsidP="004F0AB6">
      <w:pPr>
        <w:tabs>
          <w:tab w:val="num" w:pos="1418"/>
          <w:tab w:val="num" w:pos="1980"/>
          <w:tab w:val="num" w:pos="306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00DA1">
        <w:rPr>
          <w:rFonts w:ascii="Times New Roman" w:hAnsi="Times New Roman"/>
          <w:sz w:val="24"/>
          <w:szCs w:val="24"/>
        </w:rPr>
        <w:t>Устройство для нужд пожаротушения подъездов с твердым покрытием для возможности забора воды пожарными машинами непосредственн</w:t>
      </w:r>
      <w:r>
        <w:rPr>
          <w:rFonts w:ascii="Times New Roman" w:hAnsi="Times New Roman"/>
          <w:sz w:val="24"/>
          <w:szCs w:val="24"/>
        </w:rPr>
        <w:t>о из водоемов и установка гидрантов для целей пожаротушения;</w:t>
      </w:r>
    </w:p>
    <w:p w:rsidR="007B3E7E" w:rsidRDefault="007B3E7E" w:rsidP="004F0AB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  Система газоснабжения</w:t>
      </w:r>
    </w:p>
    <w:p w:rsidR="007B3E7E" w:rsidRPr="00000DA1" w:rsidRDefault="007B3E7E" w:rsidP="0077442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 xml:space="preserve">Основными целевыми индикаторами реализации мероприятий программы комплексного развития системы водоснабжения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7B3E7E" w:rsidRDefault="007B3E7E" w:rsidP="0086056E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4466E2">
        <w:rPr>
          <w:rFonts w:ascii="Times New Roman" w:hAnsi="Times New Roman"/>
          <w:sz w:val="24"/>
          <w:szCs w:val="24"/>
        </w:rPr>
        <w:t xml:space="preserve">Прокладка сетей низкого давления потребителям по территории </w:t>
      </w:r>
      <w:r>
        <w:rPr>
          <w:rFonts w:ascii="Times New Roman" w:hAnsi="Times New Roman"/>
          <w:sz w:val="24"/>
          <w:szCs w:val="24"/>
        </w:rPr>
        <w:t xml:space="preserve">новой </w:t>
      </w:r>
      <w:r w:rsidRPr="004466E2">
        <w:rPr>
          <w:rFonts w:ascii="Times New Roman" w:hAnsi="Times New Roman"/>
          <w:sz w:val="24"/>
          <w:szCs w:val="24"/>
        </w:rPr>
        <w:t xml:space="preserve">застройки </w:t>
      </w:r>
      <w:r>
        <w:rPr>
          <w:rFonts w:ascii="Times New Roman" w:hAnsi="Times New Roman"/>
          <w:sz w:val="24"/>
          <w:szCs w:val="24"/>
        </w:rPr>
        <w:t>сельского поселения   Чебенлинский  сельсовет.</w:t>
      </w:r>
    </w:p>
    <w:p w:rsidR="007B3E7E" w:rsidRDefault="007B3E7E" w:rsidP="0086056E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466E2">
        <w:rPr>
          <w:rFonts w:ascii="Times New Roman" w:hAnsi="Times New Roman"/>
          <w:sz w:val="24"/>
          <w:szCs w:val="24"/>
        </w:rPr>
        <w:t>Мониторинг и реконструкция существующих газопроводов на территории поселения</w:t>
      </w:r>
      <w:r>
        <w:rPr>
          <w:rFonts w:ascii="Times New Roman" w:hAnsi="Times New Roman"/>
          <w:sz w:val="24"/>
          <w:szCs w:val="24"/>
        </w:rPr>
        <w:t>.</w:t>
      </w:r>
      <w:r w:rsidRPr="004466E2">
        <w:rPr>
          <w:rFonts w:ascii="Times New Roman" w:hAnsi="Times New Roman"/>
          <w:sz w:val="24"/>
          <w:szCs w:val="24"/>
        </w:rPr>
        <w:t xml:space="preserve"> </w:t>
      </w:r>
    </w:p>
    <w:p w:rsidR="007B3E7E" w:rsidRPr="004466E2" w:rsidRDefault="007B3E7E" w:rsidP="0086056E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E7E" w:rsidRDefault="007B3E7E" w:rsidP="00774428">
      <w:pPr>
        <w:tabs>
          <w:tab w:val="num" w:pos="1418"/>
          <w:tab w:val="num" w:pos="1980"/>
          <w:tab w:val="num" w:pos="3060"/>
        </w:tabs>
        <w:spacing w:before="120" w:after="12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6.3. </w:t>
      </w:r>
      <w:r w:rsidRPr="00DD4AF0">
        <w:rPr>
          <w:rFonts w:ascii="Times New Roman" w:hAnsi="Times New Roman"/>
          <w:b/>
          <w:sz w:val="24"/>
          <w:szCs w:val="24"/>
        </w:rPr>
        <w:t xml:space="preserve"> Система сбора и вывоза твердых бытовых отходов</w:t>
      </w:r>
    </w:p>
    <w:p w:rsidR="007B3E7E" w:rsidRPr="00DD4AF0" w:rsidRDefault="007B3E7E" w:rsidP="00774428">
      <w:pPr>
        <w:ind w:firstLine="600"/>
        <w:jc w:val="both"/>
        <w:rPr>
          <w:rFonts w:ascii="Times New Roman" w:hAnsi="Times New Roman"/>
          <w:spacing w:val="-2"/>
          <w:sz w:val="24"/>
          <w:szCs w:val="24"/>
        </w:rPr>
      </w:pPr>
      <w:r w:rsidRPr="00DD4AF0">
        <w:rPr>
          <w:rFonts w:ascii="Times New Roman" w:hAnsi="Times New Roman"/>
          <w:sz w:val="24"/>
          <w:szCs w:val="24"/>
        </w:rPr>
        <w:t xml:space="preserve">Основными целевыми индикаторами реализации мероприятий программы комплексного развития </w:t>
      </w:r>
      <w:r>
        <w:rPr>
          <w:rFonts w:ascii="Times New Roman" w:hAnsi="Times New Roman"/>
          <w:sz w:val="24"/>
          <w:szCs w:val="24"/>
        </w:rPr>
        <w:t xml:space="preserve"> системы сбора и вывоза твердых бытовых отходов потребителей поселения</w:t>
      </w:r>
      <w:r w:rsidRPr="00DD4AF0">
        <w:rPr>
          <w:rFonts w:ascii="Times New Roman" w:hAnsi="Times New Roman"/>
          <w:spacing w:val="-2"/>
          <w:sz w:val="24"/>
          <w:szCs w:val="24"/>
        </w:rPr>
        <w:t>, являются:</w:t>
      </w:r>
    </w:p>
    <w:p w:rsidR="007B3E7E" w:rsidRDefault="007B3E7E" w:rsidP="00FE1B76">
      <w:pPr>
        <w:pStyle w:val="a5"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1B76">
        <w:rPr>
          <w:rFonts w:ascii="Times New Roman" w:hAnsi="Times New Roman"/>
          <w:sz w:val="24"/>
          <w:szCs w:val="24"/>
        </w:rPr>
        <w:t xml:space="preserve"> Рекультивация территории, на которой ранее располагалась несанкционированная свалки сельского поселения,  т.к  все несанкционир</w:t>
      </w:r>
      <w:r>
        <w:rPr>
          <w:rFonts w:ascii="Times New Roman" w:hAnsi="Times New Roman"/>
          <w:sz w:val="24"/>
          <w:szCs w:val="24"/>
        </w:rPr>
        <w:t>ованные  свалки   ликвидируются;</w:t>
      </w:r>
    </w:p>
    <w:p w:rsidR="007B3E7E" w:rsidRPr="00FE1B76" w:rsidRDefault="007B3E7E" w:rsidP="00FE1B76">
      <w:pPr>
        <w:pStyle w:val="a5"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1B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FE1B76">
        <w:rPr>
          <w:rFonts w:ascii="Times New Roman" w:hAnsi="Times New Roman"/>
          <w:sz w:val="24"/>
          <w:szCs w:val="24"/>
        </w:rPr>
        <w:t xml:space="preserve"> 500  м  от н</w:t>
      </w:r>
      <w:r>
        <w:rPr>
          <w:rFonts w:ascii="Times New Roman" w:hAnsi="Times New Roman"/>
          <w:sz w:val="24"/>
          <w:szCs w:val="24"/>
        </w:rPr>
        <w:t>аселенного пункта   Чебенли</w:t>
      </w:r>
      <w:r w:rsidRPr="00FE1B76">
        <w:rPr>
          <w:rFonts w:ascii="Times New Roman" w:hAnsi="Times New Roman"/>
          <w:sz w:val="24"/>
          <w:szCs w:val="24"/>
        </w:rPr>
        <w:t xml:space="preserve">   предлагается  размещение   мусороперегрузочной   станции.</w:t>
      </w:r>
    </w:p>
    <w:p w:rsidR="007B3E7E" w:rsidRDefault="007B3E7E" w:rsidP="0077442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B3E7E" w:rsidRDefault="007B3E7E" w:rsidP="0077442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  Система электроснабжения</w:t>
      </w:r>
    </w:p>
    <w:p w:rsidR="007B3E7E" w:rsidRPr="00000DA1" w:rsidRDefault="007B3E7E" w:rsidP="0077442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 xml:space="preserve">Основными целевыми индикаторами реализации мероприятий программы комплексного развития системы </w:t>
      </w:r>
      <w:r>
        <w:rPr>
          <w:rFonts w:ascii="Times New Roman" w:hAnsi="Times New Roman"/>
          <w:sz w:val="24"/>
          <w:szCs w:val="24"/>
        </w:rPr>
        <w:t xml:space="preserve">электроснабжения </w:t>
      </w:r>
      <w:r w:rsidRPr="00000DA1">
        <w:rPr>
          <w:rFonts w:ascii="Times New Roman" w:hAnsi="Times New Roman"/>
          <w:sz w:val="24"/>
          <w:szCs w:val="24"/>
        </w:rPr>
        <w:t xml:space="preserve">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7B3E7E" w:rsidRPr="00193EFD" w:rsidRDefault="007B3E7E" w:rsidP="005C02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193EFD">
        <w:rPr>
          <w:rFonts w:ascii="Times New Roman" w:hAnsi="Times New Roman"/>
          <w:sz w:val="24"/>
          <w:szCs w:val="24"/>
        </w:rPr>
        <w:t>Реконструкция существующего наружного освещения улиц и проездов;</w:t>
      </w:r>
    </w:p>
    <w:p w:rsidR="007B3E7E" w:rsidRPr="00193EFD" w:rsidRDefault="007B3E7E" w:rsidP="005C02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93EFD">
        <w:rPr>
          <w:rFonts w:ascii="Times New Roman" w:hAnsi="Times New Roman"/>
          <w:sz w:val="24"/>
          <w:szCs w:val="24"/>
        </w:rPr>
        <w:t>Внедрение современного электроосветительного оборудования, обеспечивающего экономию электрической энергии ;</w:t>
      </w:r>
    </w:p>
    <w:p w:rsidR="007B3E7E" w:rsidRPr="00193EFD" w:rsidRDefault="007B3E7E" w:rsidP="005C02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93EFD">
        <w:rPr>
          <w:rFonts w:ascii="Times New Roman" w:hAnsi="Times New Roman"/>
          <w:sz w:val="24"/>
          <w:szCs w:val="24"/>
        </w:rPr>
        <w:t>Принятие мер по повышению надежности электроснабжения тех объектов, для которых перерыв в электроснабжении грозит серьезными послед</w:t>
      </w:r>
      <w:r>
        <w:rPr>
          <w:rFonts w:ascii="Times New Roman" w:hAnsi="Times New Roman"/>
          <w:sz w:val="24"/>
          <w:szCs w:val="24"/>
        </w:rPr>
        <w:t>ствиями</w:t>
      </w:r>
      <w:r w:rsidRPr="00193EFD">
        <w:rPr>
          <w:rFonts w:ascii="Times New Roman" w:hAnsi="Times New Roman"/>
          <w:sz w:val="24"/>
          <w:szCs w:val="24"/>
        </w:rPr>
        <w:t>;</w:t>
      </w:r>
    </w:p>
    <w:p w:rsidR="007B3E7E" w:rsidRPr="003D2734" w:rsidRDefault="007B3E7E" w:rsidP="0077442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B3E7E" w:rsidRPr="00B74ADC" w:rsidRDefault="007B3E7E" w:rsidP="00B74ADC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Pr="00B74ADC">
        <w:rPr>
          <w:rFonts w:ascii="Times New Roman" w:hAnsi="Times New Roman"/>
          <w:b/>
          <w:sz w:val="24"/>
          <w:szCs w:val="24"/>
        </w:rPr>
        <w:t>Механизм реализации  программы и контроль за ходом ее выполнения</w:t>
      </w:r>
    </w:p>
    <w:p w:rsidR="007B3E7E" w:rsidRPr="00B74ADC" w:rsidRDefault="007B3E7E" w:rsidP="00B74ADC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4ADC">
        <w:rPr>
          <w:rFonts w:ascii="Times New Roman" w:hAnsi="Times New Roman"/>
          <w:sz w:val="24"/>
          <w:szCs w:val="24"/>
        </w:rPr>
        <w:t>Реализация Программы осуществляется Администрацией сельского поселения</w:t>
      </w:r>
      <w:r>
        <w:rPr>
          <w:rFonts w:ascii="Times New Roman" w:hAnsi="Times New Roman"/>
          <w:sz w:val="24"/>
          <w:szCs w:val="24"/>
        </w:rPr>
        <w:t xml:space="preserve"> Чебенлинский сельсовет</w:t>
      </w:r>
      <w:r w:rsidRPr="00B74ADC">
        <w:rPr>
          <w:rFonts w:ascii="Times New Roman" w:hAnsi="Times New Roman"/>
          <w:sz w:val="24"/>
          <w:szCs w:val="24"/>
        </w:rPr>
        <w:t xml:space="preserve">. Для решения задач программы предполагается использовать средства </w:t>
      </w:r>
      <w:r>
        <w:rPr>
          <w:rFonts w:ascii="Times New Roman" w:hAnsi="Times New Roman"/>
          <w:sz w:val="24"/>
          <w:szCs w:val="24"/>
        </w:rPr>
        <w:t>республиканского</w:t>
      </w:r>
      <w:r w:rsidRPr="00B74ADC">
        <w:rPr>
          <w:rFonts w:ascii="Times New Roman" w:hAnsi="Times New Roman"/>
          <w:sz w:val="24"/>
          <w:szCs w:val="24"/>
        </w:rPr>
        <w:t xml:space="preserve"> бюджета, в т.ч. выделяемые на целевые программы </w:t>
      </w:r>
      <w:r>
        <w:rPr>
          <w:rFonts w:ascii="Times New Roman" w:hAnsi="Times New Roman"/>
          <w:sz w:val="24"/>
          <w:szCs w:val="24"/>
        </w:rPr>
        <w:t>МР Альшеевский район</w:t>
      </w:r>
      <w:r w:rsidRPr="00B74ADC">
        <w:rPr>
          <w:rFonts w:ascii="Times New Roman" w:hAnsi="Times New Roman"/>
          <w:sz w:val="24"/>
          <w:szCs w:val="24"/>
        </w:rPr>
        <w:t xml:space="preserve">, средства </w:t>
      </w:r>
      <w:r>
        <w:rPr>
          <w:rFonts w:ascii="Times New Roman" w:hAnsi="Times New Roman"/>
          <w:sz w:val="24"/>
          <w:szCs w:val="24"/>
        </w:rPr>
        <w:t xml:space="preserve">районного бюджета и </w:t>
      </w:r>
      <w:r w:rsidRPr="00B74ADC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74ADC">
        <w:rPr>
          <w:rFonts w:ascii="Times New Roman" w:hAnsi="Times New Roman"/>
          <w:sz w:val="24"/>
          <w:szCs w:val="24"/>
        </w:rPr>
        <w:t xml:space="preserve">, собственные средства предприятий коммунального комплекса. </w:t>
      </w:r>
    </w:p>
    <w:p w:rsidR="007B3E7E" w:rsidRPr="00B74ADC" w:rsidRDefault="007B3E7E" w:rsidP="00B74ADC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4ADC">
        <w:rPr>
          <w:rFonts w:ascii="Times New Roman" w:hAnsi="Times New Roman"/>
          <w:sz w:val="24"/>
          <w:szCs w:val="24"/>
        </w:rPr>
        <w:tab/>
        <w:t>В рамках реализации данной программы в соответствии со стратегическими приоритетами развития сельского поселения</w:t>
      </w:r>
      <w:r>
        <w:rPr>
          <w:rFonts w:ascii="Times New Roman" w:hAnsi="Times New Roman"/>
          <w:sz w:val="24"/>
          <w:szCs w:val="24"/>
        </w:rPr>
        <w:t xml:space="preserve"> Чебенлинский     сельсовет</w:t>
      </w:r>
      <w:r w:rsidRPr="00B74ADC">
        <w:rPr>
          <w:rFonts w:ascii="Times New Roman" w:hAnsi="Times New Roman"/>
          <w:sz w:val="24"/>
          <w:szCs w:val="24"/>
        </w:rPr>
        <w:t>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7B3E7E" w:rsidRPr="00B74ADC" w:rsidRDefault="007B3E7E" w:rsidP="00B74ADC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4ADC">
        <w:rPr>
          <w:rFonts w:ascii="Times New Roman" w:hAnsi="Times New Roman"/>
          <w:sz w:val="24"/>
          <w:szCs w:val="24"/>
        </w:rPr>
        <w:t>Исполнителями программы являются администрация сельского поселения</w:t>
      </w:r>
      <w:r>
        <w:rPr>
          <w:rFonts w:ascii="Times New Roman" w:hAnsi="Times New Roman"/>
          <w:sz w:val="24"/>
          <w:szCs w:val="24"/>
        </w:rPr>
        <w:t xml:space="preserve"> Чебенлинский  сельсовет </w:t>
      </w:r>
      <w:r w:rsidRPr="00B74ADC">
        <w:rPr>
          <w:rFonts w:ascii="Times New Roman" w:hAnsi="Times New Roman"/>
          <w:sz w:val="24"/>
          <w:szCs w:val="24"/>
        </w:rPr>
        <w:t xml:space="preserve"> и организации коммунального комплекса.</w:t>
      </w:r>
    </w:p>
    <w:p w:rsidR="007B3E7E" w:rsidRPr="00B74ADC" w:rsidRDefault="007B3E7E" w:rsidP="00B74ADC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3E7E" w:rsidRPr="00B74ADC" w:rsidRDefault="007B3E7E" w:rsidP="00B74ADC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4ADC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 по итогам каждого года </w:t>
      </w:r>
      <w:r>
        <w:rPr>
          <w:rFonts w:ascii="Times New Roman" w:hAnsi="Times New Roman"/>
          <w:sz w:val="24"/>
          <w:szCs w:val="24"/>
        </w:rPr>
        <w:t xml:space="preserve">сектор </w:t>
      </w:r>
      <w:r w:rsidRPr="00F60E77">
        <w:rPr>
          <w:rFonts w:ascii="Times New Roman" w:hAnsi="Times New Roman"/>
          <w:sz w:val="24"/>
          <w:szCs w:val="24"/>
        </w:rPr>
        <w:t>ЖКХ администрации муниципального района Альшеевский район и  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F60E77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 Чебенлинский</w:t>
      </w:r>
      <w:r w:rsidRPr="00F60E77">
        <w:rPr>
          <w:rFonts w:ascii="Times New Roman" w:hAnsi="Times New Roman"/>
          <w:sz w:val="24"/>
          <w:szCs w:val="24"/>
        </w:rPr>
        <w:t xml:space="preserve"> сельсовет МР Альшеевский район. </w:t>
      </w:r>
    </w:p>
    <w:p w:rsidR="007B3E7E" w:rsidRPr="00E7228F" w:rsidRDefault="007B3E7E" w:rsidP="00E7228F">
      <w:pPr>
        <w:shd w:val="clear" w:color="auto" w:fill="FFFFFF"/>
        <w:spacing w:after="0" w:line="276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74ADC">
        <w:rPr>
          <w:rFonts w:ascii="Times New Roman" w:hAnsi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7B3E7E" w:rsidRPr="00B74ADC" w:rsidRDefault="007B3E7E" w:rsidP="00B74ADC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Pr="00B74ADC">
        <w:rPr>
          <w:rFonts w:ascii="Times New Roman" w:hAnsi="Times New Roman"/>
          <w:b/>
          <w:sz w:val="24"/>
          <w:szCs w:val="24"/>
        </w:rPr>
        <w:t>Оценка эффективности реализации программы</w:t>
      </w:r>
    </w:p>
    <w:p w:rsidR="007B3E7E" w:rsidRPr="00B74ADC" w:rsidRDefault="007B3E7E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74ADC">
        <w:rPr>
          <w:rFonts w:ascii="Times New Roman" w:hAnsi="Times New Roman"/>
          <w:color w:val="000000"/>
          <w:sz w:val="24"/>
          <w:szCs w:val="24"/>
          <w:u w:val="single"/>
        </w:rPr>
        <w:t>Основными результатами реализации мероприятий в сфере ЖКХ  являются:</w:t>
      </w:r>
    </w:p>
    <w:p w:rsidR="007B3E7E" w:rsidRPr="00B74ADC" w:rsidRDefault="007B3E7E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lastRenderedPageBreak/>
        <w:t xml:space="preserve">- модернизация и обновление коммунальной инфраструктуры поселения; </w:t>
      </w:r>
    </w:p>
    <w:p w:rsidR="007B3E7E" w:rsidRPr="00B74ADC" w:rsidRDefault="007B3E7E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 xml:space="preserve">- снижение  эксплуатационных затрат предприятий ЖКХ; </w:t>
      </w:r>
    </w:p>
    <w:p w:rsidR="007B3E7E" w:rsidRPr="00B74ADC" w:rsidRDefault="007B3E7E" w:rsidP="00B74ADC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B74ADC">
        <w:rPr>
          <w:rFonts w:ascii="Times New Roman" w:hAnsi="Times New Roman"/>
          <w:sz w:val="24"/>
          <w:szCs w:val="24"/>
          <w:lang w:eastAsia="ru-RU"/>
        </w:rPr>
        <w:t>- улучшение качественных показателей  воды;</w:t>
      </w:r>
    </w:p>
    <w:p w:rsidR="007B3E7E" w:rsidRPr="00B74ADC" w:rsidRDefault="007B3E7E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7B3E7E" w:rsidRPr="00B74ADC" w:rsidRDefault="007B3E7E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3E7E" w:rsidRPr="00B74ADC" w:rsidRDefault="007B3E7E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74ADC">
        <w:rPr>
          <w:rFonts w:ascii="Times New Roman" w:hAnsi="Times New Roman"/>
          <w:color w:val="000000"/>
          <w:sz w:val="24"/>
          <w:szCs w:val="24"/>
          <w:u w:val="single"/>
        </w:rPr>
        <w:t>Наиболее важными конечными результатами реализации программы являются:</w:t>
      </w:r>
    </w:p>
    <w:p w:rsidR="007B3E7E" w:rsidRPr="00B74ADC" w:rsidRDefault="007B3E7E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снижение уровня износа объектов коммунальной инфраструктуры;</w:t>
      </w:r>
    </w:p>
    <w:p w:rsidR="007B3E7E" w:rsidRPr="00B74ADC" w:rsidRDefault="007B3E7E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снижение количества потерь воды;</w:t>
      </w:r>
    </w:p>
    <w:p w:rsidR="007B3E7E" w:rsidRPr="00B74ADC" w:rsidRDefault="007B3E7E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 повышение качества предоставляемых услуг коммунального комплекса;</w:t>
      </w:r>
    </w:p>
    <w:p w:rsidR="007B3E7E" w:rsidRPr="00B74ADC" w:rsidRDefault="007B3E7E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обеспечение надлежащего сбора и утилизации твердых бытовых отходов;</w:t>
      </w:r>
    </w:p>
    <w:p w:rsidR="007B3E7E" w:rsidRPr="00B74ADC" w:rsidRDefault="007B3E7E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7B3E7E" w:rsidRDefault="007B3E7E" w:rsidP="00C107E7">
      <w:pPr>
        <w:spacing w:after="0" w:line="276" w:lineRule="auto"/>
        <w:jc w:val="both"/>
        <w:rPr>
          <w:rFonts w:ascii="Times New Roman" w:hAnsi="Times New Roman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улучшение экологического состояния  окружающей среды.</w:t>
      </w:r>
    </w:p>
    <w:sectPr w:rsidR="007B3E7E" w:rsidSect="00E73FF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251" w:rsidRDefault="00A51251" w:rsidP="00D07581">
      <w:pPr>
        <w:spacing w:after="0" w:line="240" w:lineRule="auto"/>
      </w:pPr>
      <w:r>
        <w:separator/>
      </w:r>
    </w:p>
  </w:endnote>
  <w:endnote w:type="continuationSeparator" w:id="1">
    <w:p w:rsidR="00A51251" w:rsidRDefault="00A51251" w:rsidP="00D0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251" w:rsidRDefault="00A51251" w:rsidP="00D07581">
      <w:pPr>
        <w:spacing w:after="0" w:line="240" w:lineRule="auto"/>
      </w:pPr>
      <w:r>
        <w:separator/>
      </w:r>
    </w:p>
  </w:footnote>
  <w:footnote w:type="continuationSeparator" w:id="1">
    <w:p w:rsidR="00A51251" w:rsidRDefault="00A51251" w:rsidP="00D07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6A816E2"/>
    <w:multiLevelType w:val="hybridMultilevel"/>
    <w:tmpl w:val="6750C59C"/>
    <w:lvl w:ilvl="0" w:tplc="8098CEF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5420E1"/>
    <w:multiLevelType w:val="hybridMultilevel"/>
    <w:tmpl w:val="83F8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8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9">
    <w:nsid w:val="21A01EB2"/>
    <w:multiLevelType w:val="hybridMultilevel"/>
    <w:tmpl w:val="9E105BF8"/>
    <w:lvl w:ilvl="0" w:tplc="D33EA75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61B0B06"/>
    <w:multiLevelType w:val="multilevel"/>
    <w:tmpl w:val="537654B6"/>
    <w:lvl w:ilvl="0">
      <w:start w:val="1"/>
      <w:numFmt w:val="decimal"/>
      <w:lvlText w:val="%1."/>
      <w:lvlJc w:val="left"/>
      <w:pPr>
        <w:ind w:left="525" w:hanging="52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abstractNum w:abstractNumId="11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2F1C0938"/>
    <w:multiLevelType w:val="hybridMultilevel"/>
    <w:tmpl w:val="ACD8822C"/>
    <w:lvl w:ilvl="0" w:tplc="B1189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596CEF"/>
    <w:multiLevelType w:val="hybridMultilevel"/>
    <w:tmpl w:val="0980E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7F3EA1"/>
    <w:multiLevelType w:val="hybridMultilevel"/>
    <w:tmpl w:val="7AEAD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7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534E29DB"/>
    <w:multiLevelType w:val="hybridMultilevel"/>
    <w:tmpl w:val="AD042464"/>
    <w:lvl w:ilvl="0" w:tplc="7B6AF15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1" w:tplc="8A7C1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B21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063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CE09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D04E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3123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B3A2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A06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50216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9D4D1C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3432CFEE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1BB2C68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1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>
    <w:nsid w:val="73346571"/>
    <w:multiLevelType w:val="hybridMultilevel"/>
    <w:tmpl w:val="E4424E5A"/>
    <w:lvl w:ilvl="0" w:tplc="4BC06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6F36C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50B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F2B5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10B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5AC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5C4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3091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44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78FA51DB"/>
    <w:multiLevelType w:val="hybridMultilevel"/>
    <w:tmpl w:val="0B38E670"/>
    <w:lvl w:ilvl="0" w:tplc="749E6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</w:num>
  <w:num w:numId="6">
    <w:abstractNumId w:val="15"/>
  </w:num>
  <w:num w:numId="7">
    <w:abstractNumId w:val="14"/>
  </w:num>
  <w:num w:numId="8">
    <w:abstractNumId w:val="21"/>
  </w:num>
  <w:num w:numId="9">
    <w:abstractNumId w:val="17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4"/>
  </w:num>
  <w:num w:numId="17">
    <w:abstractNumId w:val="7"/>
  </w:num>
  <w:num w:numId="18">
    <w:abstractNumId w:val="11"/>
  </w:num>
  <w:num w:numId="19">
    <w:abstractNumId w:val="16"/>
  </w:num>
  <w:num w:numId="20">
    <w:abstractNumId w:val="1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7BE"/>
    <w:rsid w:val="00000DA1"/>
    <w:rsid w:val="00000EC1"/>
    <w:rsid w:val="0000481D"/>
    <w:rsid w:val="00005B3B"/>
    <w:rsid w:val="00030045"/>
    <w:rsid w:val="0003491D"/>
    <w:rsid w:val="00044A35"/>
    <w:rsid w:val="00054639"/>
    <w:rsid w:val="000629A0"/>
    <w:rsid w:val="000728B0"/>
    <w:rsid w:val="00077383"/>
    <w:rsid w:val="000874E5"/>
    <w:rsid w:val="00087C2E"/>
    <w:rsid w:val="000B6DB2"/>
    <w:rsid w:val="000C396D"/>
    <w:rsid w:val="000D504A"/>
    <w:rsid w:val="000D79F1"/>
    <w:rsid w:val="000F0AA2"/>
    <w:rsid w:val="000F4878"/>
    <w:rsid w:val="001050FF"/>
    <w:rsid w:val="0013159D"/>
    <w:rsid w:val="0014086E"/>
    <w:rsid w:val="00150B77"/>
    <w:rsid w:val="001517BE"/>
    <w:rsid w:val="0018494F"/>
    <w:rsid w:val="00187C75"/>
    <w:rsid w:val="00193EFD"/>
    <w:rsid w:val="001956D5"/>
    <w:rsid w:val="001A00D9"/>
    <w:rsid w:val="001A492E"/>
    <w:rsid w:val="001B044A"/>
    <w:rsid w:val="001B14A1"/>
    <w:rsid w:val="001B31C2"/>
    <w:rsid w:val="001B6568"/>
    <w:rsid w:val="001D32A5"/>
    <w:rsid w:val="001D48D0"/>
    <w:rsid w:val="001F2820"/>
    <w:rsid w:val="001F4558"/>
    <w:rsid w:val="001F4BA8"/>
    <w:rsid w:val="001F6297"/>
    <w:rsid w:val="00206BCA"/>
    <w:rsid w:val="0021182C"/>
    <w:rsid w:val="00213D9D"/>
    <w:rsid w:val="00221BD0"/>
    <w:rsid w:val="002221BC"/>
    <w:rsid w:val="0022370C"/>
    <w:rsid w:val="0022464B"/>
    <w:rsid w:val="00245D28"/>
    <w:rsid w:val="00246E88"/>
    <w:rsid w:val="00256694"/>
    <w:rsid w:val="00261F01"/>
    <w:rsid w:val="0026725A"/>
    <w:rsid w:val="002763CA"/>
    <w:rsid w:val="0028477F"/>
    <w:rsid w:val="00285264"/>
    <w:rsid w:val="00287EDB"/>
    <w:rsid w:val="002B7BE7"/>
    <w:rsid w:val="002D0F36"/>
    <w:rsid w:val="002D584C"/>
    <w:rsid w:val="002E1092"/>
    <w:rsid w:val="002F5192"/>
    <w:rsid w:val="00303954"/>
    <w:rsid w:val="00305E1A"/>
    <w:rsid w:val="00333C87"/>
    <w:rsid w:val="0034002C"/>
    <w:rsid w:val="00350E05"/>
    <w:rsid w:val="00353759"/>
    <w:rsid w:val="003576A8"/>
    <w:rsid w:val="00361B78"/>
    <w:rsid w:val="003635E6"/>
    <w:rsid w:val="00372FCF"/>
    <w:rsid w:val="00375AB2"/>
    <w:rsid w:val="003A18F4"/>
    <w:rsid w:val="003A20FA"/>
    <w:rsid w:val="003B212F"/>
    <w:rsid w:val="003B5B58"/>
    <w:rsid w:val="003B75DC"/>
    <w:rsid w:val="003C249B"/>
    <w:rsid w:val="003C610C"/>
    <w:rsid w:val="003C7923"/>
    <w:rsid w:val="003C799F"/>
    <w:rsid w:val="003D2303"/>
    <w:rsid w:val="003D2734"/>
    <w:rsid w:val="003E1926"/>
    <w:rsid w:val="003E2203"/>
    <w:rsid w:val="003E5501"/>
    <w:rsid w:val="0041036B"/>
    <w:rsid w:val="0041168B"/>
    <w:rsid w:val="00422779"/>
    <w:rsid w:val="004253ED"/>
    <w:rsid w:val="004303D0"/>
    <w:rsid w:val="00433E04"/>
    <w:rsid w:val="004402A1"/>
    <w:rsid w:val="004466E2"/>
    <w:rsid w:val="00453AE6"/>
    <w:rsid w:val="00477856"/>
    <w:rsid w:val="00480502"/>
    <w:rsid w:val="00495F9B"/>
    <w:rsid w:val="004A0849"/>
    <w:rsid w:val="004A3B6C"/>
    <w:rsid w:val="004A6F18"/>
    <w:rsid w:val="004B11A3"/>
    <w:rsid w:val="004B4A67"/>
    <w:rsid w:val="004C5265"/>
    <w:rsid w:val="004D7DAA"/>
    <w:rsid w:val="004E4A52"/>
    <w:rsid w:val="004E5E1B"/>
    <w:rsid w:val="004F0AB6"/>
    <w:rsid w:val="004F1B91"/>
    <w:rsid w:val="004F5528"/>
    <w:rsid w:val="005156C7"/>
    <w:rsid w:val="00516FD3"/>
    <w:rsid w:val="00536861"/>
    <w:rsid w:val="0053719B"/>
    <w:rsid w:val="0054272D"/>
    <w:rsid w:val="005429DD"/>
    <w:rsid w:val="00543770"/>
    <w:rsid w:val="00544C63"/>
    <w:rsid w:val="00550B9A"/>
    <w:rsid w:val="005521F9"/>
    <w:rsid w:val="0056165F"/>
    <w:rsid w:val="005902BF"/>
    <w:rsid w:val="0059205B"/>
    <w:rsid w:val="00596665"/>
    <w:rsid w:val="005A18AE"/>
    <w:rsid w:val="005A3DAD"/>
    <w:rsid w:val="005B147E"/>
    <w:rsid w:val="005B5E25"/>
    <w:rsid w:val="005B601A"/>
    <w:rsid w:val="005C02ED"/>
    <w:rsid w:val="005C6638"/>
    <w:rsid w:val="005C7136"/>
    <w:rsid w:val="005E1073"/>
    <w:rsid w:val="005E440C"/>
    <w:rsid w:val="005F12AB"/>
    <w:rsid w:val="005F4E3F"/>
    <w:rsid w:val="005F7C95"/>
    <w:rsid w:val="0061132C"/>
    <w:rsid w:val="00614000"/>
    <w:rsid w:val="006177F5"/>
    <w:rsid w:val="00620C60"/>
    <w:rsid w:val="00623E7D"/>
    <w:rsid w:val="00626AC1"/>
    <w:rsid w:val="006300A4"/>
    <w:rsid w:val="00637405"/>
    <w:rsid w:val="00643175"/>
    <w:rsid w:val="00644D7A"/>
    <w:rsid w:val="0064595A"/>
    <w:rsid w:val="00650061"/>
    <w:rsid w:val="00651927"/>
    <w:rsid w:val="00663D03"/>
    <w:rsid w:val="0066431E"/>
    <w:rsid w:val="00667DCA"/>
    <w:rsid w:val="00670835"/>
    <w:rsid w:val="00676F9E"/>
    <w:rsid w:val="0068282B"/>
    <w:rsid w:val="006846AE"/>
    <w:rsid w:val="00684DA8"/>
    <w:rsid w:val="006922AE"/>
    <w:rsid w:val="006967BE"/>
    <w:rsid w:val="00696E3C"/>
    <w:rsid w:val="006B1F9C"/>
    <w:rsid w:val="006B6E24"/>
    <w:rsid w:val="006B6EB9"/>
    <w:rsid w:val="006C02A2"/>
    <w:rsid w:val="006C4060"/>
    <w:rsid w:val="006C7371"/>
    <w:rsid w:val="006D4089"/>
    <w:rsid w:val="006E04A9"/>
    <w:rsid w:val="006E37D3"/>
    <w:rsid w:val="006E40BE"/>
    <w:rsid w:val="006F02A1"/>
    <w:rsid w:val="006F2F97"/>
    <w:rsid w:val="006F6818"/>
    <w:rsid w:val="007321C6"/>
    <w:rsid w:val="00750753"/>
    <w:rsid w:val="00751095"/>
    <w:rsid w:val="0076220D"/>
    <w:rsid w:val="007646E0"/>
    <w:rsid w:val="0077037E"/>
    <w:rsid w:val="00773B44"/>
    <w:rsid w:val="00774428"/>
    <w:rsid w:val="00784BDE"/>
    <w:rsid w:val="00784E97"/>
    <w:rsid w:val="00795015"/>
    <w:rsid w:val="00795C1E"/>
    <w:rsid w:val="007968AD"/>
    <w:rsid w:val="007B20BD"/>
    <w:rsid w:val="007B3E7E"/>
    <w:rsid w:val="007B5EAB"/>
    <w:rsid w:val="007B7AFA"/>
    <w:rsid w:val="007C149F"/>
    <w:rsid w:val="007C3859"/>
    <w:rsid w:val="007C3C0C"/>
    <w:rsid w:val="007D49C7"/>
    <w:rsid w:val="007D7F8B"/>
    <w:rsid w:val="007E3340"/>
    <w:rsid w:val="007F6B20"/>
    <w:rsid w:val="00802C0D"/>
    <w:rsid w:val="00816403"/>
    <w:rsid w:val="00826506"/>
    <w:rsid w:val="00831F67"/>
    <w:rsid w:val="00836DA6"/>
    <w:rsid w:val="0084372F"/>
    <w:rsid w:val="0086056E"/>
    <w:rsid w:val="00874DAC"/>
    <w:rsid w:val="008A6E06"/>
    <w:rsid w:val="008A7059"/>
    <w:rsid w:val="008B5A8A"/>
    <w:rsid w:val="008B6B46"/>
    <w:rsid w:val="008C1202"/>
    <w:rsid w:val="008C4796"/>
    <w:rsid w:val="008E112B"/>
    <w:rsid w:val="00900010"/>
    <w:rsid w:val="00903595"/>
    <w:rsid w:val="0090438D"/>
    <w:rsid w:val="00910B33"/>
    <w:rsid w:val="009229E6"/>
    <w:rsid w:val="0093040F"/>
    <w:rsid w:val="0094300F"/>
    <w:rsid w:val="00954733"/>
    <w:rsid w:val="00992E00"/>
    <w:rsid w:val="009A1EBB"/>
    <w:rsid w:val="009B13C7"/>
    <w:rsid w:val="009B301B"/>
    <w:rsid w:val="009B5734"/>
    <w:rsid w:val="009B7B18"/>
    <w:rsid w:val="009B7CDD"/>
    <w:rsid w:val="009C0519"/>
    <w:rsid w:val="009C0810"/>
    <w:rsid w:val="009C2B57"/>
    <w:rsid w:val="009D3727"/>
    <w:rsid w:val="009D6B78"/>
    <w:rsid w:val="009D6D28"/>
    <w:rsid w:val="009E37AA"/>
    <w:rsid w:val="009E3AF4"/>
    <w:rsid w:val="009E7BA0"/>
    <w:rsid w:val="00A12A95"/>
    <w:rsid w:val="00A13F74"/>
    <w:rsid w:val="00A15180"/>
    <w:rsid w:val="00A1589D"/>
    <w:rsid w:val="00A177B2"/>
    <w:rsid w:val="00A2350F"/>
    <w:rsid w:val="00A27206"/>
    <w:rsid w:val="00A355E4"/>
    <w:rsid w:val="00A35810"/>
    <w:rsid w:val="00A448B9"/>
    <w:rsid w:val="00A51251"/>
    <w:rsid w:val="00A53124"/>
    <w:rsid w:val="00A53896"/>
    <w:rsid w:val="00A64FA7"/>
    <w:rsid w:val="00A82B67"/>
    <w:rsid w:val="00A86805"/>
    <w:rsid w:val="00A9128E"/>
    <w:rsid w:val="00AB1DFF"/>
    <w:rsid w:val="00AB5D71"/>
    <w:rsid w:val="00AB6D9D"/>
    <w:rsid w:val="00AD02E8"/>
    <w:rsid w:val="00AD1554"/>
    <w:rsid w:val="00AD1B30"/>
    <w:rsid w:val="00AD5B54"/>
    <w:rsid w:val="00AD6ABF"/>
    <w:rsid w:val="00AE5D64"/>
    <w:rsid w:val="00AE7F5F"/>
    <w:rsid w:val="00AF3AA3"/>
    <w:rsid w:val="00AF4EB8"/>
    <w:rsid w:val="00AF7D8E"/>
    <w:rsid w:val="00B02E0E"/>
    <w:rsid w:val="00B1659D"/>
    <w:rsid w:val="00B252A5"/>
    <w:rsid w:val="00B2663C"/>
    <w:rsid w:val="00B3066C"/>
    <w:rsid w:val="00B30759"/>
    <w:rsid w:val="00B44306"/>
    <w:rsid w:val="00B44DA5"/>
    <w:rsid w:val="00B50C1C"/>
    <w:rsid w:val="00B74ADC"/>
    <w:rsid w:val="00B93352"/>
    <w:rsid w:val="00B96237"/>
    <w:rsid w:val="00BB0924"/>
    <w:rsid w:val="00BB2530"/>
    <w:rsid w:val="00BB4EFE"/>
    <w:rsid w:val="00BD08AA"/>
    <w:rsid w:val="00BD7616"/>
    <w:rsid w:val="00BF66FB"/>
    <w:rsid w:val="00C049AF"/>
    <w:rsid w:val="00C05231"/>
    <w:rsid w:val="00C107E7"/>
    <w:rsid w:val="00C11AE4"/>
    <w:rsid w:val="00C33356"/>
    <w:rsid w:val="00C415EA"/>
    <w:rsid w:val="00C44B6E"/>
    <w:rsid w:val="00C45593"/>
    <w:rsid w:val="00C47A44"/>
    <w:rsid w:val="00C5512D"/>
    <w:rsid w:val="00C55E82"/>
    <w:rsid w:val="00C56007"/>
    <w:rsid w:val="00C86D66"/>
    <w:rsid w:val="00C90856"/>
    <w:rsid w:val="00C930D5"/>
    <w:rsid w:val="00CA5C02"/>
    <w:rsid w:val="00CA6643"/>
    <w:rsid w:val="00CB2AA1"/>
    <w:rsid w:val="00CB3348"/>
    <w:rsid w:val="00CD2996"/>
    <w:rsid w:val="00CD4ABA"/>
    <w:rsid w:val="00CF448D"/>
    <w:rsid w:val="00D0259B"/>
    <w:rsid w:val="00D02E80"/>
    <w:rsid w:val="00D036BE"/>
    <w:rsid w:val="00D07581"/>
    <w:rsid w:val="00D15BED"/>
    <w:rsid w:val="00D27729"/>
    <w:rsid w:val="00D27A26"/>
    <w:rsid w:val="00D27ABF"/>
    <w:rsid w:val="00D367EF"/>
    <w:rsid w:val="00D41F4D"/>
    <w:rsid w:val="00D4660A"/>
    <w:rsid w:val="00D50798"/>
    <w:rsid w:val="00D531DC"/>
    <w:rsid w:val="00D55046"/>
    <w:rsid w:val="00D7083A"/>
    <w:rsid w:val="00D76AC3"/>
    <w:rsid w:val="00D81855"/>
    <w:rsid w:val="00D826F2"/>
    <w:rsid w:val="00D86C85"/>
    <w:rsid w:val="00D929DC"/>
    <w:rsid w:val="00D945EF"/>
    <w:rsid w:val="00D968C6"/>
    <w:rsid w:val="00D97A48"/>
    <w:rsid w:val="00DA1B76"/>
    <w:rsid w:val="00DA6519"/>
    <w:rsid w:val="00DC0AFC"/>
    <w:rsid w:val="00DC4F6D"/>
    <w:rsid w:val="00DD4AF0"/>
    <w:rsid w:val="00DD6C34"/>
    <w:rsid w:val="00DE215E"/>
    <w:rsid w:val="00DE4B81"/>
    <w:rsid w:val="00E0104B"/>
    <w:rsid w:val="00E27BD1"/>
    <w:rsid w:val="00E31A5A"/>
    <w:rsid w:val="00E33BCE"/>
    <w:rsid w:val="00E4389B"/>
    <w:rsid w:val="00E502FB"/>
    <w:rsid w:val="00E50FAF"/>
    <w:rsid w:val="00E632A3"/>
    <w:rsid w:val="00E6366C"/>
    <w:rsid w:val="00E64A11"/>
    <w:rsid w:val="00E70064"/>
    <w:rsid w:val="00E7228F"/>
    <w:rsid w:val="00E73FFE"/>
    <w:rsid w:val="00E7583A"/>
    <w:rsid w:val="00E767AD"/>
    <w:rsid w:val="00E77687"/>
    <w:rsid w:val="00E80BC9"/>
    <w:rsid w:val="00E81B18"/>
    <w:rsid w:val="00E8457F"/>
    <w:rsid w:val="00E90C69"/>
    <w:rsid w:val="00E94D6F"/>
    <w:rsid w:val="00E94FD4"/>
    <w:rsid w:val="00EA5DAD"/>
    <w:rsid w:val="00EB6998"/>
    <w:rsid w:val="00EC0227"/>
    <w:rsid w:val="00EC2F16"/>
    <w:rsid w:val="00EC58BC"/>
    <w:rsid w:val="00ED1513"/>
    <w:rsid w:val="00EE1264"/>
    <w:rsid w:val="00EE3F18"/>
    <w:rsid w:val="00EE5E12"/>
    <w:rsid w:val="00EF742D"/>
    <w:rsid w:val="00F07E21"/>
    <w:rsid w:val="00F1459D"/>
    <w:rsid w:val="00F15CAE"/>
    <w:rsid w:val="00F17C97"/>
    <w:rsid w:val="00F20CA1"/>
    <w:rsid w:val="00F232F8"/>
    <w:rsid w:val="00F24D75"/>
    <w:rsid w:val="00F276A2"/>
    <w:rsid w:val="00F35C83"/>
    <w:rsid w:val="00F37618"/>
    <w:rsid w:val="00F41253"/>
    <w:rsid w:val="00F44D10"/>
    <w:rsid w:val="00F50233"/>
    <w:rsid w:val="00F57F69"/>
    <w:rsid w:val="00F60E77"/>
    <w:rsid w:val="00F65391"/>
    <w:rsid w:val="00F655F4"/>
    <w:rsid w:val="00F70301"/>
    <w:rsid w:val="00F71BED"/>
    <w:rsid w:val="00F7496F"/>
    <w:rsid w:val="00F75C87"/>
    <w:rsid w:val="00F8636D"/>
    <w:rsid w:val="00F90C84"/>
    <w:rsid w:val="00F933FD"/>
    <w:rsid w:val="00FA3CCD"/>
    <w:rsid w:val="00FA4799"/>
    <w:rsid w:val="00FB7BD2"/>
    <w:rsid w:val="00FC4B9E"/>
    <w:rsid w:val="00FC75FB"/>
    <w:rsid w:val="00FD5265"/>
    <w:rsid w:val="00FD65BB"/>
    <w:rsid w:val="00FD7BD7"/>
    <w:rsid w:val="00FE1B76"/>
    <w:rsid w:val="00FE4AC0"/>
    <w:rsid w:val="00FE52AE"/>
    <w:rsid w:val="00FF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BE"/>
    <w:pPr>
      <w:spacing w:after="160" w:line="254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620C60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20C60"/>
    <w:rPr>
      <w:rFonts w:ascii="Tahoma" w:hAnsi="Tahoma" w:cs="Times New Roman"/>
      <w:sz w:val="34"/>
      <w:szCs w:val="34"/>
    </w:rPr>
  </w:style>
  <w:style w:type="paragraph" w:styleId="a3">
    <w:name w:val="Normal (Web)"/>
    <w:basedOn w:val="a"/>
    <w:uiPriority w:val="99"/>
    <w:semiHidden/>
    <w:rsid w:val="00151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1517BE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1517BE"/>
    <w:pPr>
      <w:ind w:left="720"/>
      <w:contextualSpacing/>
    </w:pPr>
  </w:style>
  <w:style w:type="table" w:styleId="a6">
    <w:name w:val="Table Grid"/>
    <w:aliases w:val="Table Grid Report"/>
    <w:basedOn w:val="a1"/>
    <w:uiPriority w:val="99"/>
    <w:rsid w:val="001517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517B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517BE"/>
    <w:rPr>
      <w:rFonts w:ascii="Tahoma" w:hAnsi="Tahoma"/>
      <w:sz w:val="16"/>
    </w:rPr>
  </w:style>
  <w:style w:type="character" w:customStyle="1" w:styleId="apple-style-span">
    <w:name w:val="apple-style-span"/>
    <w:basedOn w:val="a0"/>
    <w:uiPriority w:val="99"/>
    <w:rsid w:val="004D7DA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12A95"/>
    <w:rPr>
      <w:rFonts w:cs="Times New Roman"/>
    </w:rPr>
  </w:style>
  <w:style w:type="character" w:customStyle="1" w:styleId="35">
    <w:name w:val="Основной текст (35)"/>
    <w:basedOn w:val="a0"/>
    <w:link w:val="351"/>
    <w:uiPriority w:val="99"/>
    <w:locked/>
    <w:rsid w:val="00A12A95"/>
    <w:rPr>
      <w:rFonts w:cs="Times New Roman"/>
      <w:i/>
      <w:iCs/>
      <w:sz w:val="26"/>
      <w:szCs w:val="26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A12A95"/>
    <w:pPr>
      <w:shd w:val="clear" w:color="auto" w:fill="FFFFFF"/>
      <w:spacing w:after="0" w:line="411" w:lineRule="exact"/>
      <w:ind w:hanging="420"/>
    </w:pPr>
    <w:rPr>
      <w:i/>
      <w:iCs/>
      <w:sz w:val="26"/>
      <w:szCs w:val="26"/>
      <w:lang w:eastAsia="ru-RU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uiPriority w:val="99"/>
    <w:rsid w:val="00620C6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uiPriority w:val="99"/>
    <w:locked/>
    <w:rsid w:val="00620C60"/>
    <w:rPr>
      <w:rFonts w:ascii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uiPriority w:val="99"/>
    <w:rsid w:val="003D230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">
    <w:name w:val="S_Обычный"/>
    <w:basedOn w:val="a"/>
    <w:link w:val="S0"/>
    <w:uiPriority w:val="99"/>
    <w:rsid w:val="00C049A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uiPriority w:val="99"/>
    <w:locked/>
    <w:rsid w:val="00C049AF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rsid w:val="00D07581"/>
    <w:pPr>
      <w:spacing w:after="120" w:line="276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07581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0758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footnote text"/>
    <w:aliases w:val="Знак3,Знак6"/>
    <w:basedOn w:val="a"/>
    <w:link w:val="ad"/>
    <w:uiPriority w:val="99"/>
    <w:rsid w:val="00D075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3 Знак,Знак6 Знак"/>
    <w:basedOn w:val="a0"/>
    <w:link w:val="ac"/>
    <w:uiPriority w:val="99"/>
    <w:locked/>
    <w:rsid w:val="00D07581"/>
    <w:rPr>
      <w:rFonts w:ascii="Times New Roman" w:hAnsi="Times New Roman" w:cs="Times New Roman"/>
    </w:rPr>
  </w:style>
  <w:style w:type="character" w:styleId="ae">
    <w:name w:val="footnote reference"/>
    <w:basedOn w:val="a0"/>
    <w:uiPriority w:val="99"/>
    <w:rsid w:val="00D07581"/>
    <w:rPr>
      <w:rFonts w:cs="Times New Roman"/>
      <w:vertAlign w:val="superscript"/>
    </w:rPr>
  </w:style>
  <w:style w:type="paragraph" w:customStyle="1" w:styleId="23">
    <w:name w:val="Список_маркир.2"/>
    <w:basedOn w:val="a"/>
    <w:uiPriority w:val="99"/>
    <w:rsid w:val="00D07581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">
    <w:name w:val="Îñíîâíîé òåêñò 2"/>
    <w:basedOn w:val="a"/>
    <w:uiPriority w:val="99"/>
    <w:rsid w:val="00874DAC"/>
    <w:pPr>
      <w:autoSpaceDE w:val="0"/>
      <w:autoSpaceDN w:val="0"/>
      <w:adjustRightInd w:val="0"/>
      <w:spacing w:after="0" w:line="240" w:lineRule="auto"/>
      <w:ind w:right="-852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2D58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5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3984</TotalTime>
  <Pages>1</Pages>
  <Words>6691</Words>
  <Characters>38145</Characters>
  <Application>Microsoft Office Word</Application>
  <DocSecurity>0</DocSecurity>
  <Lines>317</Lines>
  <Paragraphs>89</Paragraphs>
  <ScaleCrop>false</ScaleCrop>
  <Company>Hewlett-Packard</Company>
  <LinksUpToDate>false</LinksUpToDate>
  <CharactersWithSpaces>44747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Чебенли</cp:lastModifiedBy>
  <cp:revision>173</cp:revision>
  <cp:lastPrinted>2015-03-03T09:38:00Z</cp:lastPrinted>
  <dcterms:created xsi:type="dcterms:W3CDTF">2014-11-17T04:35:00Z</dcterms:created>
  <dcterms:modified xsi:type="dcterms:W3CDTF">2015-07-27T04:07:00Z</dcterms:modified>
</cp:coreProperties>
</file>